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DF" w:rsidRDefault="00AE5243">
      <w:r>
        <w:fldChar w:fldCharType="begin"/>
      </w:r>
      <w:r>
        <w:instrText xml:space="preserve"> HYPERLINK "http://www.clarin.com/opinion/YPF-Chevron-vision-cortoplacista_0_982701800.html" </w:instrText>
      </w:r>
      <w:r>
        <w:fldChar w:fldCharType="separate"/>
      </w:r>
      <w:r>
        <w:rPr>
          <w:rStyle w:val="Hipervnculo"/>
        </w:rPr>
        <w:t>http://www.clarin.com/opinion/YPF-Chevron-vision-cortoplacista_0_982701800.html</w:t>
      </w:r>
      <w:r>
        <w:fldChar w:fldCharType="end"/>
      </w:r>
    </w:p>
    <w:p w:rsidR="00AE5243" w:rsidRPr="00AE5243" w:rsidRDefault="00AE5243" w:rsidP="00AE5243">
      <w:pPr>
        <w:shd w:val="clear" w:color="auto" w:fill="FFFFFF"/>
        <w:spacing w:after="138" w:line="595" w:lineRule="atLeast"/>
        <w:outlineLvl w:val="1"/>
        <w:rPr>
          <w:rFonts w:ascii="Georgia" w:eastAsia="Times New Roman" w:hAnsi="Georgia" w:cs="Arial"/>
          <w:color w:val="333333"/>
          <w:spacing w:val="-12"/>
          <w:sz w:val="53"/>
          <w:szCs w:val="53"/>
          <w:lang w:eastAsia="es-ES"/>
        </w:rPr>
      </w:pPr>
      <w:r w:rsidRPr="00AE5243">
        <w:rPr>
          <w:rFonts w:ascii="Georgia" w:eastAsia="Times New Roman" w:hAnsi="Georgia" w:cs="Arial"/>
          <w:color w:val="333333"/>
          <w:spacing w:val="-12"/>
          <w:sz w:val="53"/>
          <w:szCs w:val="53"/>
          <w:lang w:eastAsia="es-ES"/>
        </w:rPr>
        <w:t>PF-</w:t>
      </w:r>
      <w:proofErr w:type="spellStart"/>
      <w:r w:rsidRPr="00AE5243">
        <w:rPr>
          <w:rFonts w:ascii="Georgia" w:eastAsia="Times New Roman" w:hAnsi="Georgia" w:cs="Arial"/>
          <w:color w:val="333333"/>
          <w:spacing w:val="-12"/>
          <w:sz w:val="53"/>
          <w:szCs w:val="53"/>
          <w:lang w:eastAsia="es-ES"/>
        </w:rPr>
        <w:t>Chevron</w:t>
      </w:r>
      <w:proofErr w:type="spellEnd"/>
      <w:r w:rsidRPr="00AE5243">
        <w:rPr>
          <w:rFonts w:ascii="Georgia" w:eastAsia="Times New Roman" w:hAnsi="Georgia" w:cs="Arial"/>
          <w:color w:val="333333"/>
          <w:spacing w:val="-12"/>
          <w:sz w:val="53"/>
          <w:szCs w:val="53"/>
          <w:lang w:eastAsia="es-ES"/>
        </w:rPr>
        <w:t>: la visión más cortoplacista</w:t>
      </w:r>
    </w:p>
    <w:p w:rsidR="00AE5243" w:rsidRPr="00AE5243" w:rsidRDefault="00AE5243" w:rsidP="00AE5243">
      <w:pPr>
        <w:shd w:val="clear" w:color="auto" w:fill="FFFFFF"/>
        <w:spacing w:after="55" w:line="222" w:lineRule="atLeast"/>
        <w:outlineLvl w:val="3"/>
        <w:rPr>
          <w:rFonts w:ascii="Arial" w:eastAsia="Times New Roman" w:hAnsi="Arial" w:cs="Arial"/>
          <w:caps/>
          <w:color w:val="333333"/>
          <w:sz w:val="14"/>
          <w:szCs w:val="14"/>
          <w:lang w:eastAsia="es-ES"/>
        </w:rPr>
      </w:pPr>
      <w:r w:rsidRPr="00AE5243">
        <w:rPr>
          <w:rFonts w:ascii="Arial" w:eastAsia="Times New Roman" w:hAnsi="Arial" w:cs="Arial"/>
          <w:caps/>
          <w:color w:val="333333"/>
          <w:sz w:val="14"/>
          <w:szCs w:val="14"/>
          <w:lang w:eastAsia="es-ES"/>
        </w:rPr>
        <w:t>POR</w:t>
      </w:r>
      <w:r w:rsidRPr="00AE5243">
        <w:rPr>
          <w:rFonts w:ascii="Arial" w:eastAsia="Times New Roman" w:hAnsi="Arial" w:cs="Arial"/>
          <w:caps/>
          <w:color w:val="333333"/>
          <w:sz w:val="14"/>
          <w:lang w:eastAsia="es-ES"/>
        </w:rPr>
        <w:t> </w:t>
      </w:r>
      <w:r w:rsidRPr="00AE5243">
        <w:rPr>
          <w:rFonts w:ascii="Arial" w:eastAsia="Times New Roman" w:hAnsi="Arial" w:cs="Arial"/>
          <w:caps/>
          <w:color w:val="004A72"/>
          <w:sz w:val="14"/>
          <w:lang w:eastAsia="es-ES"/>
        </w:rPr>
        <w:t>MARISTELLA SVAMPA SOCIOLOGA ENRIQUE VIALE ABOGADO AMBIENTALISTA</w:t>
      </w:r>
    </w:p>
    <w:p w:rsidR="00AE5243" w:rsidRPr="00AE5243" w:rsidRDefault="00AE5243" w:rsidP="00AE5243">
      <w:pPr>
        <w:shd w:val="clear" w:color="auto" w:fill="FFFFFF"/>
        <w:spacing w:line="249" w:lineRule="atLeast"/>
        <w:outlineLvl w:val="5"/>
        <w:rPr>
          <w:rFonts w:ascii="Arial" w:eastAsia="Times New Roman" w:hAnsi="Arial" w:cs="Arial"/>
          <w:color w:val="333333"/>
          <w:sz w:val="24"/>
          <w:szCs w:val="24"/>
          <w:lang w:eastAsia="es-ES"/>
        </w:rPr>
      </w:pPr>
      <w:r w:rsidRPr="00AE5243">
        <w:rPr>
          <w:rFonts w:ascii="Arial" w:eastAsia="Times New Roman" w:hAnsi="Arial" w:cs="Arial"/>
          <w:color w:val="333333"/>
          <w:sz w:val="24"/>
          <w:szCs w:val="24"/>
          <w:lang w:eastAsia="es-ES"/>
        </w:rPr>
        <w:t>En lugar de pensar una agenda de transición y orientarse hacia las energías limpias y renovables, el Gobierno nacional reafirma la dependencia de los combustibles fósiles y embarca a la empresa petrolífera nacional en una explotación que ha despertado numerosos y fundados cuestionamientos.</w:t>
      </w:r>
    </w:p>
    <w:tbl>
      <w:tblPr>
        <w:tblW w:w="0" w:type="dxa"/>
        <w:tblCellMar>
          <w:left w:w="0" w:type="dxa"/>
          <w:right w:w="0" w:type="dxa"/>
        </w:tblCellMar>
        <w:tblLook w:val="04A0"/>
      </w:tblPr>
      <w:tblGrid>
        <w:gridCol w:w="372"/>
        <w:gridCol w:w="330"/>
        <w:gridCol w:w="330"/>
        <w:gridCol w:w="342"/>
        <w:gridCol w:w="222"/>
      </w:tblGrid>
      <w:tr w:rsidR="00AE5243" w:rsidRPr="00AE5243" w:rsidTr="00AE5243">
        <w:tc>
          <w:tcPr>
            <w:tcW w:w="6" w:type="dxa"/>
            <w:tcBorders>
              <w:top w:val="nil"/>
              <w:left w:val="nil"/>
              <w:bottom w:val="nil"/>
              <w:right w:val="nil"/>
            </w:tcBorders>
            <w:noWrap/>
            <w:vAlign w:val="center"/>
            <w:hideMark/>
          </w:tcPr>
          <w:tbl>
            <w:tblPr>
              <w:tblW w:w="0" w:type="dxa"/>
              <w:tblCellMar>
                <w:left w:w="0" w:type="dxa"/>
                <w:right w:w="0" w:type="dxa"/>
              </w:tblCellMar>
              <w:tblLook w:val="04A0"/>
            </w:tblPr>
            <w:tblGrid>
              <w:gridCol w:w="6"/>
              <w:gridCol w:w="360"/>
              <w:gridCol w:w="6"/>
            </w:tblGrid>
            <w:tr w:rsidR="00AE5243" w:rsidRPr="00AE5243" w:rsidTr="00AE5243">
              <w:tc>
                <w:tcPr>
                  <w:tcW w:w="6" w:type="dxa"/>
                  <w:tcBorders>
                    <w:top w:val="nil"/>
                    <w:left w:val="nil"/>
                    <w:bottom w:val="nil"/>
                    <w:right w:val="nil"/>
                  </w:tcBorders>
                  <w:vAlign w:val="center"/>
                  <w:hideMark/>
                </w:tcPr>
                <w:p w:rsidR="00AE5243" w:rsidRPr="00AE5243" w:rsidRDefault="00AE5243" w:rsidP="00AE5243">
                  <w:pPr>
                    <w:spacing w:after="0" w:line="240" w:lineRule="auto"/>
                    <w:rPr>
                      <w:rFonts w:ascii="Arial" w:eastAsia="Times New Roman" w:hAnsi="Arial" w:cs="Arial"/>
                      <w:color w:val="4D4D4D"/>
                      <w:sz w:val="14"/>
                      <w:szCs w:val="14"/>
                      <w:lang w:eastAsia="es-ES"/>
                    </w:rPr>
                  </w:pPr>
                </w:p>
              </w:tc>
              <w:tc>
                <w:tcPr>
                  <w:tcW w:w="6" w:type="dxa"/>
                  <w:tcBorders>
                    <w:top w:val="nil"/>
                    <w:left w:val="nil"/>
                    <w:bottom w:val="nil"/>
                    <w:right w:val="nil"/>
                  </w:tcBorders>
                  <w:vAlign w:val="center"/>
                  <w:hideMark/>
                </w:tcPr>
                <w:p w:rsidR="00AE5243" w:rsidRPr="00AE5243" w:rsidRDefault="00AE5243" w:rsidP="00AE5243">
                  <w:pPr>
                    <w:spacing w:after="0" w:line="240" w:lineRule="auto"/>
                    <w:rPr>
                      <w:rFonts w:ascii="Arial" w:eastAsia="Times New Roman" w:hAnsi="Arial" w:cs="Arial"/>
                      <w:color w:val="4D4D4D"/>
                      <w:sz w:val="14"/>
                      <w:szCs w:val="14"/>
                      <w:lang w:eastAsia="es-ES"/>
                    </w:rPr>
                  </w:pPr>
                  <w:r>
                    <w:rPr>
                      <w:rFonts w:ascii="Arial" w:eastAsia="Times New Roman" w:hAnsi="Arial" w:cs="Arial"/>
                      <w:noProof/>
                      <w:color w:val="4D4D4D"/>
                      <w:sz w:val="14"/>
                      <w:szCs w:val="14"/>
                      <w:lang w:eastAsia="es-ES"/>
                    </w:rPr>
                    <w:drawing>
                      <wp:inline distT="0" distB="0" distL="0" distR="0">
                        <wp:extent cx="201930" cy="140970"/>
                        <wp:effectExtent l="19050" t="0" r="7620" b="0"/>
                        <wp:docPr id="1" name="componentDiv-reaction0-icon_img" descr="http://www.clarin.com/static/DESGigyaConnect/images/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reaction0-icon_img" descr="http://www.clarin.com/static/DESGigyaConnect/images/email.png"/>
                                <pic:cNvPicPr>
                                  <a:picLocks noChangeAspect="1" noChangeArrowheads="1"/>
                                </pic:cNvPicPr>
                              </pic:nvPicPr>
                              <pic:blipFill>
                                <a:blip r:embed="rId5" cstate="print"/>
                                <a:srcRect/>
                                <a:stretch>
                                  <a:fillRect/>
                                </a:stretch>
                              </pic:blipFill>
                              <pic:spPr bwMode="auto">
                                <a:xfrm>
                                  <a:off x="0" y="0"/>
                                  <a:ext cx="201930" cy="140970"/>
                                </a:xfrm>
                                <a:prstGeom prst="rect">
                                  <a:avLst/>
                                </a:prstGeom>
                                <a:noFill/>
                                <a:ln w="9525">
                                  <a:noFill/>
                                  <a:miter lim="800000"/>
                                  <a:headEnd/>
                                  <a:tailEnd/>
                                </a:ln>
                              </pic:spPr>
                            </pic:pic>
                          </a:graphicData>
                        </a:graphic>
                      </wp:inline>
                    </w:drawing>
                  </w:r>
                </w:p>
              </w:tc>
              <w:tc>
                <w:tcPr>
                  <w:tcW w:w="6" w:type="dxa"/>
                  <w:tcBorders>
                    <w:top w:val="nil"/>
                    <w:left w:val="nil"/>
                    <w:bottom w:val="nil"/>
                    <w:right w:val="nil"/>
                  </w:tcBorders>
                  <w:vAlign w:val="center"/>
                  <w:hideMark/>
                </w:tcPr>
                <w:p w:rsidR="00AE5243" w:rsidRPr="00AE5243" w:rsidRDefault="00AE5243" w:rsidP="00AE5243">
                  <w:pPr>
                    <w:spacing w:after="0" w:line="240" w:lineRule="auto"/>
                    <w:rPr>
                      <w:rFonts w:ascii="Arial" w:eastAsia="Times New Roman" w:hAnsi="Arial" w:cs="Arial"/>
                      <w:color w:val="4D4D4D"/>
                      <w:sz w:val="14"/>
                      <w:szCs w:val="14"/>
                      <w:lang w:eastAsia="es-ES"/>
                    </w:rPr>
                  </w:pPr>
                </w:p>
              </w:tc>
            </w:tr>
          </w:tbl>
          <w:p w:rsidR="00AE5243" w:rsidRPr="00AE5243" w:rsidRDefault="00AE5243" w:rsidP="00AE5243">
            <w:pPr>
              <w:spacing w:after="0" w:line="240" w:lineRule="auto"/>
              <w:rPr>
                <w:rFonts w:ascii="Arial" w:eastAsia="Times New Roman" w:hAnsi="Arial" w:cs="Arial"/>
                <w:color w:val="4D4D4D"/>
                <w:sz w:val="14"/>
                <w:szCs w:val="14"/>
                <w:lang w:eastAsia="es-ES"/>
              </w:rPr>
            </w:pPr>
          </w:p>
        </w:tc>
        <w:tc>
          <w:tcPr>
            <w:tcW w:w="6" w:type="dxa"/>
            <w:tcBorders>
              <w:top w:val="nil"/>
              <w:left w:val="nil"/>
              <w:bottom w:val="nil"/>
              <w:right w:val="nil"/>
            </w:tcBorders>
            <w:noWrap/>
            <w:vAlign w:val="center"/>
            <w:hideMark/>
          </w:tcPr>
          <w:p w:rsidR="00AE5243" w:rsidRPr="00AE5243" w:rsidRDefault="00AE5243" w:rsidP="00AE5243">
            <w:pPr>
              <w:spacing w:after="0" w:line="240" w:lineRule="auto"/>
              <w:rPr>
                <w:rFonts w:ascii="Times New Roman" w:eastAsia="Times New Roman" w:hAnsi="Times New Roman" w:cs="Times New Roman"/>
                <w:color w:val="4D4D4D"/>
                <w:sz w:val="24"/>
                <w:szCs w:val="24"/>
                <w:bdr w:val="none" w:sz="0" w:space="0" w:color="auto" w:frame="1"/>
                <w:lang w:eastAsia="es-ES"/>
              </w:rPr>
            </w:pPr>
            <w:r w:rsidRPr="00AE5243">
              <w:rPr>
                <w:rFonts w:ascii="Arial" w:eastAsia="Times New Roman" w:hAnsi="Arial" w:cs="Arial"/>
                <w:color w:val="4D4D4D"/>
                <w:sz w:val="14"/>
                <w:szCs w:val="14"/>
                <w:lang w:eastAsia="es-ES"/>
              </w:rPr>
              <w:fldChar w:fldCharType="begin"/>
            </w:r>
            <w:r w:rsidRPr="00AE5243">
              <w:rPr>
                <w:rFonts w:ascii="Arial" w:eastAsia="Times New Roman" w:hAnsi="Arial" w:cs="Arial"/>
                <w:color w:val="4D4D4D"/>
                <w:sz w:val="14"/>
                <w:szCs w:val="14"/>
                <w:lang w:eastAsia="es-ES"/>
              </w:rPr>
              <w:instrText xml:space="preserve"> HYPERLINK "http://www.clarin.com/opinion/YPF-Chevron-vision-cortoplacista_0_982701800.html" </w:instrText>
            </w:r>
            <w:r w:rsidRPr="00AE5243">
              <w:rPr>
                <w:rFonts w:ascii="Arial" w:eastAsia="Times New Roman" w:hAnsi="Arial" w:cs="Arial"/>
                <w:color w:val="4D4D4D"/>
                <w:sz w:val="14"/>
                <w:szCs w:val="14"/>
                <w:lang w:eastAsia="es-ES"/>
              </w:rPr>
              <w:fldChar w:fldCharType="separate"/>
            </w:r>
          </w:p>
          <w:p w:rsidR="00AE5243" w:rsidRPr="00AE5243" w:rsidRDefault="00AE5243" w:rsidP="00AE5243">
            <w:pPr>
              <w:spacing w:after="0" w:line="240" w:lineRule="auto"/>
              <w:rPr>
                <w:rFonts w:ascii="Times New Roman" w:eastAsia="Times New Roman" w:hAnsi="Times New Roman" w:cs="Times New Roman"/>
                <w:sz w:val="24"/>
                <w:szCs w:val="24"/>
                <w:lang w:eastAsia="es-ES"/>
              </w:rPr>
            </w:pPr>
            <w:r>
              <w:rPr>
                <w:rFonts w:ascii="Arial" w:eastAsia="Times New Roman" w:hAnsi="Arial" w:cs="Arial"/>
                <w:noProof/>
                <w:color w:val="4D4D4D"/>
                <w:sz w:val="14"/>
                <w:szCs w:val="14"/>
                <w:bdr w:val="none" w:sz="0" w:space="0" w:color="auto" w:frame="1"/>
                <w:lang w:eastAsia="es-ES"/>
              </w:rPr>
              <w:drawing>
                <wp:inline distT="0" distB="0" distL="0" distR="0">
                  <wp:extent cx="184785" cy="184785"/>
                  <wp:effectExtent l="19050" t="0" r="5715" b="0"/>
                  <wp:docPr id="2" name="Imagen 2" descr="http://www.clarin.com/static/DESGigyaConnect/images/twitter-19x19.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arin.com/static/DESGigyaConnect/images/twitter-19x19.png">
                            <a:hlinkClick r:id="rId6"/>
                          </pic:cNvPr>
                          <pic:cNvPicPr>
                            <a:picLocks noChangeAspect="1" noChangeArrowheads="1"/>
                          </pic:cNvPicPr>
                        </pic:nvPicPr>
                        <pic:blipFill>
                          <a:blip r:embed="rId7"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p>
          <w:p w:rsidR="00AE5243" w:rsidRPr="00AE5243" w:rsidRDefault="00AE5243" w:rsidP="00AE5243">
            <w:pPr>
              <w:shd w:val="clear" w:color="auto" w:fill="FFFFFF"/>
              <w:spacing w:after="0" w:line="240" w:lineRule="auto"/>
              <w:rPr>
                <w:rFonts w:ascii="Arial" w:eastAsia="Times New Roman" w:hAnsi="Arial" w:cs="Arial"/>
                <w:color w:val="4D4D4D"/>
                <w:sz w:val="14"/>
                <w:szCs w:val="14"/>
                <w:bdr w:val="none" w:sz="0" w:space="0" w:color="auto" w:frame="1"/>
                <w:lang w:eastAsia="es-ES"/>
              </w:rPr>
            </w:pPr>
            <w:r w:rsidRPr="00AE5243">
              <w:rPr>
                <w:rFonts w:ascii="Arial" w:eastAsia="Times New Roman" w:hAnsi="Arial" w:cs="Arial"/>
                <w:color w:val="878787"/>
                <w:sz w:val="13"/>
                <w:szCs w:val="13"/>
                <w:bdr w:val="none" w:sz="0" w:space="0" w:color="auto" w:frame="1"/>
                <w:lang w:eastAsia="es-ES"/>
              </w:rPr>
              <w:t>0</w:t>
            </w:r>
          </w:p>
          <w:p w:rsidR="00AE5243" w:rsidRPr="00AE5243" w:rsidRDefault="00AE5243" w:rsidP="00AE5243">
            <w:pPr>
              <w:spacing w:after="0" w:line="240" w:lineRule="auto"/>
              <w:rPr>
                <w:rFonts w:ascii="Arial" w:eastAsia="Times New Roman" w:hAnsi="Arial" w:cs="Arial"/>
                <w:color w:val="4D4D4D"/>
                <w:sz w:val="14"/>
                <w:szCs w:val="14"/>
                <w:lang w:eastAsia="es-ES"/>
              </w:rPr>
            </w:pPr>
            <w:r w:rsidRPr="00AE5243">
              <w:rPr>
                <w:rFonts w:ascii="Arial" w:eastAsia="Times New Roman" w:hAnsi="Arial" w:cs="Arial"/>
                <w:color w:val="4D4D4D"/>
                <w:sz w:val="14"/>
                <w:szCs w:val="14"/>
                <w:lang w:eastAsia="es-ES"/>
              </w:rPr>
              <w:fldChar w:fldCharType="end"/>
            </w:r>
          </w:p>
        </w:tc>
        <w:tc>
          <w:tcPr>
            <w:tcW w:w="6" w:type="dxa"/>
            <w:tcBorders>
              <w:top w:val="nil"/>
              <w:left w:val="nil"/>
              <w:bottom w:val="nil"/>
              <w:right w:val="nil"/>
            </w:tcBorders>
            <w:noWrap/>
            <w:vAlign w:val="center"/>
            <w:hideMark/>
          </w:tcPr>
          <w:p w:rsidR="00AE5243" w:rsidRPr="00AE5243" w:rsidRDefault="00AE5243" w:rsidP="00AE5243">
            <w:pPr>
              <w:spacing w:after="0" w:line="240" w:lineRule="auto"/>
              <w:rPr>
                <w:rFonts w:ascii="Times New Roman" w:eastAsia="Times New Roman" w:hAnsi="Times New Roman" w:cs="Times New Roman"/>
                <w:color w:val="4D4D4D"/>
                <w:sz w:val="24"/>
                <w:szCs w:val="24"/>
                <w:bdr w:val="none" w:sz="0" w:space="0" w:color="auto" w:frame="1"/>
                <w:lang w:eastAsia="es-ES"/>
              </w:rPr>
            </w:pPr>
            <w:r w:rsidRPr="00AE5243">
              <w:rPr>
                <w:rFonts w:ascii="Arial" w:eastAsia="Times New Roman" w:hAnsi="Arial" w:cs="Arial"/>
                <w:color w:val="4D4D4D"/>
                <w:sz w:val="14"/>
                <w:szCs w:val="14"/>
                <w:lang w:eastAsia="es-ES"/>
              </w:rPr>
              <w:fldChar w:fldCharType="begin"/>
            </w:r>
            <w:r w:rsidRPr="00AE5243">
              <w:rPr>
                <w:rFonts w:ascii="Arial" w:eastAsia="Times New Roman" w:hAnsi="Arial" w:cs="Arial"/>
                <w:color w:val="4D4D4D"/>
                <w:sz w:val="14"/>
                <w:szCs w:val="14"/>
                <w:lang w:eastAsia="es-ES"/>
              </w:rPr>
              <w:instrText xml:space="preserve"> HYPERLINK "http://www.clarin.com/opinion/YPF-Chevron-vision-cortoplacista_0_982701800.html" </w:instrText>
            </w:r>
            <w:r w:rsidRPr="00AE5243">
              <w:rPr>
                <w:rFonts w:ascii="Arial" w:eastAsia="Times New Roman" w:hAnsi="Arial" w:cs="Arial"/>
                <w:color w:val="4D4D4D"/>
                <w:sz w:val="14"/>
                <w:szCs w:val="14"/>
                <w:lang w:eastAsia="es-ES"/>
              </w:rPr>
              <w:fldChar w:fldCharType="separate"/>
            </w:r>
          </w:p>
          <w:p w:rsidR="00AE5243" w:rsidRPr="00AE5243" w:rsidRDefault="00AE5243" w:rsidP="00AE5243">
            <w:pPr>
              <w:spacing w:after="0" w:line="240" w:lineRule="auto"/>
              <w:rPr>
                <w:rFonts w:ascii="Times New Roman" w:eastAsia="Times New Roman" w:hAnsi="Times New Roman" w:cs="Times New Roman"/>
                <w:sz w:val="24"/>
                <w:szCs w:val="24"/>
                <w:lang w:eastAsia="es-ES"/>
              </w:rPr>
            </w:pPr>
            <w:r>
              <w:rPr>
                <w:rFonts w:ascii="Arial" w:eastAsia="Times New Roman" w:hAnsi="Arial" w:cs="Arial"/>
                <w:noProof/>
                <w:color w:val="4D4D4D"/>
                <w:sz w:val="14"/>
                <w:szCs w:val="14"/>
                <w:bdr w:val="none" w:sz="0" w:space="0" w:color="auto" w:frame="1"/>
                <w:lang w:eastAsia="es-ES"/>
              </w:rPr>
              <w:drawing>
                <wp:inline distT="0" distB="0" distL="0" distR="0">
                  <wp:extent cx="184785" cy="184785"/>
                  <wp:effectExtent l="19050" t="0" r="5715" b="0"/>
                  <wp:docPr id="3" name="Imagen 3" descr="http://www.clarin.com/static/DESGigyaConnect/images/facebook-19x19.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arin.com/static/DESGigyaConnect/images/facebook-19x19.png">
                            <a:hlinkClick r:id="rId6"/>
                          </pic:cNvPr>
                          <pic:cNvPicPr>
                            <a:picLocks noChangeAspect="1" noChangeArrowheads="1"/>
                          </pic:cNvPicPr>
                        </pic:nvPicPr>
                        <pic:blipFill>
                          <a:blip r:embed="rId8"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p>
          <w:p w:rsidR="00AE5243" w:rsidRPr="00AE5243" w:rsidRDefault="00AE5243" w:rsidP="00AE5243">
            <w:pPr>
              <w:shd w:val="clear" w:color="auto" w:fill="FFFFFF"/>
              <w:spacing w:after="0" w:line="240" w:lineRule="auto"/>
              <w:rPr>
                <w:rFonts w:ascii="Arial" w:eastAsia="Times New Roman" w:hAnsi="Arial" w:cs="Arial"/>
                <w:color w:val="4D4D4D"/>
                <w:sz w:val="14"/>
                <w:szCs w:val="14"/>
                <w:bdr w:val="none" w:sz="0" w:space="0" w:color="auto" w:frame="1"/>
                <w:lang w:eastAsia="es-ES"/>
              </w:rPr>
            </w:pPr>
            <w:r w:rsidRPr="00AE5243">
              <w:rPr>
                <w:rFonts w:ascii="Arial" w:eastAsia="Times New Roman" w:hAnsi="Arial" w:cs="Arial"/>
                <w:color w:val="878787"/>
                <w:sz w:val="13"/>
                <w:szCs w:val="13"/>
                <w:bdr w:val="none" w:sz="0" w:space="0" w:color="auto" w:frame="1"/>
                <w:lang w:eastAsia="es-ES"/>
              </w:rPr>
              <w:t>640</w:t>
            </w:r>
          </w:p>
          <w:p w:rsidR="00AE5243" w:rsidRPr="00AE5243" w:rsidRDefault="00AE5243" w:rsidP="00AE5243">
            <w:pPr>
              <w:spacing w:after="0" w:line="240" w:lineRule="auto"/>
              <w:rPr>
                <w:rFonts w:ascii="Arial" w:eastAsia="Times New Roman" w:hAnsi="Arial" w:cs="Arial"/>
                <w:color w:val="4D4D4D"/>
                <w:sz w:val="14"/>
                <w:szCs w:val="14"/>
                <w:lang w:eastAsia="es-ES"/>
              </w:rPr>
            </w:pPr>
            <w:r w:rsidRPr="00AE5243">
              <w:rPr>
                <w:rFonts w:ascii="Arial" w:eastAsia="Times New Roman" w:hAnsi="Arial" w:cs="Arial"/>
                <w:color w:val="4D4D4D"/>
                <w:sz w:val="14"/>
                <w:szCs w:val="14"/>
                <w:lang w:eastAsia="es-ES"/>
              </w:rPr>
              <w:fldChar w:fldCharType="end"/>
            </w:r>
          </w:p>
        </w:tc>
        <w:tc>
          <w:tcPr>
            <w:tcW w:w="6" w:type="dxa"/>
            <w:tcBorders>
              <w:top w:val="nil"/>
              <w:left w:val="nil"/>
              <w:bottom w:val="nil"/>
              <w:right w:val="nil"/>
            </w:tcBorders>
            <w:noWrap/>
            <w:vAlign w:val="center"/>
            <w:hideMark/>
          </w:tcPr>
          <w:tbl>
            <w:tblPr>
              <w:tblW w:w="0" w:type="dxa"/>
              <w:tblCellMar>
                <w:left w:w="0" w:type="dxa"/>
                <w:right w:w="0" w:type="dxa"/>
              </w:tblCellMar>
              <w:tblLook w:val="04A0"/>
            </w:tblPr>
            <w:tblGrid>
              <w:gridCol w:w="6"/>
              <w:gridCol w:w="330"/>
              <w:gridCol w:w="6"/>
            </w:tblGrid>
            <w:tr w:rsidR="00AE5243" w:rsidRPr="00AE5243" w:rsidTr="00AE5243">
              <w:tc>
                <w:tcPr>
                  <w:tcW w:w="6" w:type="dxa"/>
                  <w:tcBorders>
                    <w:top w:val="nil"/>
                    <w:left w:val="nil"/>
                    <w:bottom w:val="nil"/>
                    <w:right w:val="nil"/>
                  </w:tcBorders>
                  <w:vAlign w:val="center"/>
                  <w:hideMark/>
                </w:tcPr>
                <w:p w:rsidR="00AE5243" w:rsidRPr="00AE5243" w:rsidRDefault="00AE5243" w:rsidP="00AE5243">
                  <w:pPr>
                    <w:spacing w:after="0" w:line="240" w:lineRule="auto"/>
                    <w:rPr>
                      <w:rFonts w:ascii="Arial" w:eastAsia="Times New Roman" w:hAnsi="Arial" w:cs="Arial"/>
                      <w:color w:val="4D4D4D"/>
                      <w:sz w:val="14"/>
                      <w:szCs w:val="14"/>
                      <w:lang w:eastAsia="es-ES"/>
                    </w:rPr>
                  </w:pPr>
                </w:p>
              </w:tc>
              <w:tc>
                <w:tcPr>
                  <w:tcW w:w="6" w:type="dxa"/>
                  <w:tcBorders>
                    <w:top w:val="nil"/>
                    <w:left w:val="nil"/>
                    <w:bottom w:val="nil"/>
                    <w:right w:val="nil"/>
                  </w:tcBorders>
                  <w:vAlign w:val="center"/>
                  <w:hideMark/>
                </w:tcPr>
                <w:p w:rsidR="00AE5243" w:rsidRPr="00AE5243" w:rsidRDefault="00AE5243" w:rsidP="00AE5243">
                  <w:pPr>
                    <w:spacing w:after="0" w:line="240" w:lineRule="auto"/>
                    <w:rPr>
                      <w:rFonts w:ascii="Arial" w:eastAsia="Times New Roman" w:hAnsi="Arial" w:cs="Arial"/>
                      <w:color w:val="4D4D4D"/>
                      <w:sz w:val="14"/>
                      <w:szCs w:val="14"/>
                      <w:lang w:eastAsia="es-ES"/>
                    </w:rPr>
                  </w:pPr>
                  <w:r>
                    <w:rPr>
                      <w:rFonts w:ascii="Arial" w:eastAsia="Times New Roman" w:hAnsi="Arial" w:cs="Arial"/>
                      <w:noProof/>
                      <w:color w:val="4D4D4D"/>
                      <w:sz w:val="14"/>
                      <w:szCs w:val="14"/>
                      <w:lang w:eastAsia="es-ES"/>
                    </w:rPr>
                    <w:drawing>
                      <wp:inline distT="0" distB="0" distL="0" distR="0">
                        <wp:extent cx="184785" cy="184785"/>
                        <wp:effectExtent l="19050" t="0" r="5715" b="0"/>
                        <wp:docPr id="4" name="componentDiv-reaction3-icon_img" descr="http://www.clarin.com/static/DESGigyaConnect/images/gplus19x19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reaction3-icon_img" descr="http://www.clarin.com/static/DESGigyaConnect/images/gplus19x19px.png"/>
                                <pic:cNvPicPr>
                                  <a:picLocks noChangeAspect="1" noChangeArrowheads="1"/>
                                </pic:cNvPicPr>
                              </pic:nvPicPr>
                              <pic:blipFill>
                                <a:blip r:embed="rId9"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6" w:type="dxa"/>
                  <w:tcBorders>
                    <w:top w:val="nil"/>
                    <w:left w:val="nil"/>
                    <w:bottom w:val="nil"/>
                    <w:right w:val="nil"/>
                  </w:tcBorders>
                  <w:vAlign w:val="center"/>
                  <w:hideMark/>
                </w:tcPr>
                <w:p w:rsidR="00AE5243" w:rsidRPr="00AE5243" w:rsidRDefault="00AE5243" w:rsidP="00AE5243">
                  <w:pPr>
                    <w:spacing w:after="0" w:line="240" w:lineRule="auto"/>
                    <w:rPr>
                      <w:rFonts w:ascii="Arial" w:eastAsia="Times New Roman" w:hAnsi="Arial" w:cs="Arial"/>
                      <w:color w:val="4D4D4D"/>
                      <w:sz w:val="14"/>
                      <w:szCs w:val="14"/>
                      <w:lang w:eastAsia="es-ES"/>
                    </w:rPr>
                  </w:pPr>
                </w:p>
              </w:tc>
            </w:tr>
          </w:tbl>
          <w:p w:rsidR="00AE5243" w:rsidRPr="00AE5243" w:rsidRDefault="00AE5243" w:rsidP="00AE5243">
            <w:pPr>
              <w:spacing w:after="0" w:line="240" w:lineRule="auto"/>
              <w:rPr>
                <w:rFonts w:ascii="Arial" w:eastAsia="Times New Roman" w:hAnsi="Arial" w:cs="Arial"/>
                <w:color w:val="4D4D4D"/>
                <w:sz w:val="14"/>
                <w:szCs w:val="14"/>
                <w:lang w:eastAsia="es-ES"/>
              </w:rPr>
            </w:pPr>
          </w:p>
        </w:tc>
        <w:tc>
          <w:tcPr>
            <w:tcW w:w="6" w:type="dxa"/>
            <w:tcBorders>
              <w:top w:val="nil"/>
              <w:left w:val="nil"/>
              <w:bottom w:val="nil"/>
              <w:right w:val="nil"/>
            </w:tcBorders>
            <w:noWrap/>
            <w:vAlign w:val="center"/>
            <w:hideMark/>
          </w:tcPr>
          <w:tbl>
            <w:tblPr>
              <w:tblW w:w="0" w:type="dxa"/>
              <w:tblCellMar>
                <w:left w:w="0" w:type="dxa"/>
                <w:right w:w="0" w:type="dxa"/>
              </w:tblCellMar>
              <w:tblLook w:val="04A0"/>
            </w:tblPr>
            <w:tblGrid>
              <w:gridCol w:w="6"/>
              <w:gridCol w:w="210"/>
              <w:gridCol w:w="6"/>
            </w:tblGrid>
            <w:tr w:rsidR="00AE5243" w:rsidRPr="00AE5243" w:rsidTr="00AE5243">
              <w:tc>
                <w:tcPr>
                  <w:tcW w:w="6" w:type="dxa"/>
                  <w:tcBorders>
                    <w:top w:val="nil"/>
                    <w:left w:val="nil"/>
                    <w:bottom w:val="nil"/>
                    <w:right w:val="nil"/>
                  </w:tcBorders>
                  <w:vAlign w:val="center"/>
                  <w:hideMark/>
                </w:tcPr>
                <w:p w:rsidR="00AE5243" w:rsidRPr="00AE5243" w:rsidRDefault="00AE5243" w:rsidP="00AE5243">
                  <w:pPr>
                    <w:spacing w:after="0" w:line="240" w:lineRule="auto"/>
                    <w:rPr>
                      <w:rFonts w:ascii="Arial" w:eastAsia="Times New Roman" w:hAnsi="Arial" w:cs="Arial"/>
                      <w:color w:val="4D4D4D"/>
                      <w:sz w:val="14"/>
                      <w:szCs w:val="14"/>
                      <w:lang w:eastAsia="es-ES"/>
                    </w:rPr>
                  </w:pPr>
                </w:p>
              </w:tc>
              <w:tc>
                <w:tcPr>
                  <w:tcW w:w="6" w:type="dxa"/>
                  <w:tcBorders>
                    <w:top w:val="nil"/>
                    <w:left w:val="nil"/>
                    <w:bottom w:val="nil"/>
                    <w:right w:val="nil"/>
                  </w:tcBorders>
                  <w:vAlign w:val="center"/>
                  <w:hideMark/>
                </w:tcPr>
                <w:p w:rsidR="00AE5243" w:rsidRPr="00AE5243" w:rsidRDefault="00AE5243" w:rsidP="00AE5243">
                  <w:pPr>
                    <w:spacing w:after="0" w:line="240" w:lineRule="auto"/>
                    <w:rPr>
                      <w:rFonts w:ascii="Arial" w:eastAsia="Times New Roman" w:hAnsi="Arial" w:cs="Arial"/>
                      <w:color w:val="4D4D4D"/>
                      <w:sz w:val="14"/>
                      <w:szCs w:val="14"/>
                      <w:lang w:eastAsia="es-ES"/>
                    </w:rPr>
                  </w:pPr>
                  <w:r>
                    <w:rPr>
                      <w:rFonts w:ascii="Arial" w:eastAsia="Times New Roman" w:hAnsi="Arial" w:cs="Arial"/>
                      <w:noProof/>
                      <w:color w:val="4D4D4D"/>
                      <w:sz w:val="14"/>
                      <w:szCs w:val="14"/>
                      <w:lang w:eastAsia="es-ES"/>
                    </w:rPr>
                    <w:drawing>
                      <wp:inline distT="0" distB="0" distL="0" distR="0">
                        <wp:extent cx="114300" cy="149225"/>
                        <wp:effectExtent l="19050" t="0" r="0" b="0"/>
                        <wp:docPr id="5" name="componentDiv-reaction4-icon_img" descr="http://www.clarin.com/static/DESGigyaConnect/images/mas-sha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reaction4-icon_img" descr="http://www.clarin.com/static/DESGigyaConnect/images/mas-sharing.png"/>
                                <pic:cNvPicPr>
                                  <a:picLocks noChangeAspect="1" noChangeArrowheads="1"/>
                                </pic:cNvPicPr>
                              </pic:nvPicPr>
                              <pic:blipFill>
                                <a:blip r:embed="rId10" cstate="print"/>
                                <a:srcRect/>
                                <a:stretch>
                                  <a:fillRect/>
                                </a:stretch>
                              </pic:blipFill>
                              <pic:spPr bwMode="auto">
                                <a:xfrm>
                                  <a:off x="0" y="0"/>
                                  <a:ext cx="114300" cy="149225"/>
                                </a:xfrm>
                                <a:prstGeom prst="rect">
                                  <a:avLst/>
                                </a:prstGeom>
                                <a:noFill/>
                                <a:ln w="9525">
                                  <a:noFill/>
                                  <a:miter lim="800000"/>
                                  <a:headEnd/>
                                  <a:tailEnd/>
                                </a:ln>
                              </pic:spPr>
                            </pic:pic>
                          </a:graphicData>
                        </a:graphic>
                      </wp:inline>
                    </w:drawing>
                  </w:r>
                </w:p>
              </w:tc>
              <w:tc>
                <w:tcPr>
                  <w:tcW w:w="6" w:type="dxa"/>
                  <w:tcBorders>
                    <w:top w:val="nil"/>
                    <w:left w:val="nil"/>
                    <w:bottom w:val="nil"/>
                    <w:right w:val="nil"/>
                  </w:tcBorders>
                  <w:vAlign w:val="center"/>
                  <w:hideMark/>
                </w:tcPr>
                <w:p w:rsidR="00AE5243" w:rsidRPr="00AE5243" w:rsidRDefault="00AE5243" w:rsidP="00AE5243">
                  <w:pPr>
                    <w:spacing w:after="0" w:line="240" w:lineRule="auto"/>
                    <w:rPr>
                      <w:rFonts w:ascii="Arial" w:eastAsia="Times New Roman" w:hAnsi="Arial" w:cs="Arial"/>
                      <w:color w:val="4D4D4D"/>
                      <w:sz w:val="14"/>
                      <w:szCs w:val="14"/>
                      <w:lang w:eastAsia="es-ES"/>
                    </w:rPr>
                  </w:pPr>
                </w:p>
              </w:tc>
            </w:tr>
          </w:tbl>
          <w:p w:rsidR="00AE5243" w:rsidRPr="00AE5243" w:rsidRDefault="00AE5243" w:rsidP="00AE5243">
            <w:pPr>
              <w:spacing w:after="0" w:line="240" w:lineRule="auto"/>
              <w:rPr>
                <w:rFonts w:ascii="Arial" w:eastAsia="Times New Roman" w:hAnsi="Arial" w:cs="Arial"/>
                <w:color w:val="4D4D4D"/>
                <w:sz w:val="14"/>
                <w:szCs w:val="14"/>
                <w:lang w:eastAsia="es-ES"/>
              </w:rPr>
            </w:pPr>
          </w:p>
        </w:tc>
      </w:tr>
    </w:tbl>
    <w:p w:rsidR="00AE5243" w:rsidRPr="00AE5243" w:rsidRDefault="00AE5243" w:rsidP="00AE5243">
      <w:pPr>
        <w:numPr>
          <w:ilvl w:val="0"/>
          <w:numId w:val="1"/>
        </w:numPr>
        <w:pBdr>
          <w:top w:val="single" w:sz="6" w:space="1" w:color="D0D0D0"/>
          <w:left w:val="single" w:sz="6" w:space="1" w:color="D0D0D0"/>
          <w:right w:val="single" w:sz="6" w:space="1" w:color="D0D0D0"/>
        </w:pBdr>
        <w:shd w:val="clear" w:color="auto" w:fill="FFFFFF"/>
        <w:spacing w:after="0" w:line="222" w:lineRule="atLeast"/>
        <w:ind w:left="0"/>
        <w:jc w:val="center"/>
        <w:rPr>
          <w:rFonts w:ascii="Arial" w:eastAsia="Times New Roman" w:hAnsi="Arial" w:cs="Arial"/>
          <w:color w:val="333333"/>
          <w:sz w:val="18"/>
          <w:szCs w:val="18"/>
          <w:lang w:eastAsia="es-ES"/>
        </w:rPr>
      </w:pPr>
      <w:hyperlink r:id="rId11" w:anchor="fotos" w:history="1">
        <w:r w:rsidRPr="00AE5243">
          <w:rPr>
            <w:rFonts w:ascii="Arial" w:eastAsia="Times New Roman" w:hAnsi="Arial" w:cs="Arial"/>
            <w:caps/>
            <w:color w:val="D02128"/>
            <w:sz w:val="15"/>
            <w:lang w:eastAsia="es-ES"/>
          </w:rPr>
          <w:t>IMÁGENES</w:t>
        </w:r>
      </w:hyperlink>
    </w:p>
    <w:p w:rsidR="00AE5243" w:rsidRPr="00AE5243" w:rsidRDefault="00AE5243" w:rsidP="00AE5243">
      <w:pPr>
        <w:shd w:val="clear" w:color="auto" w:fill="F2F2F2"/>
        <w:spacing w:after="0" w:line="222" w:lineRule="atLeast"/>
        <w:rPr>
          <w:rFonts w:ascii="Arial" w:eastAsia="Times New Roman" w:hAnsi="Arial" w:cs="Arial"/>
          <w:color w:val="333333"/>
          <w:sz w:val="18"/>
          <w:szCs w:val="18"/>
          <w:lang w:eastAsia="es-ES"/>
        </w:rPr>
      </w:pPr>
      <w:r>
        <w:rPr>
          <w:rFonts w:ascii="Arial" w:eastAsia="Times New Roman" w:hAnsi="Arial" w:cs="Arial"/>
          <w:noProof/>
          <w:color w:val="333333"/>
          <w:sz w:val="18"/>
          <w:szCs w:val="18"/>
          <w:lang w:eastAsia="es-ES"/>
        </w:rPr>
        <w:drawing>
          <wp:inline distT="0" distB="0" distL="0" distR="0">
            <wp:extent cx="4457700" cy="2505710"/>
            <wp:effectExtent l="19050" t="0" r="0" b="0"/>
            <wp:docPr id="6" name="Imagen 6" descr="http://www.clarin.com/opinion/YPF-Chevron-vision-cortoplacista_CLAIMA20130828_0046_17.jpg">
              <a:hlinkClick xmlns:a="http://schemas.openxmlformats.org/drawingml/2006/main" r:id="rId12" tooltip="&quot;Ampli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arin.com/opinion/YPF-Chevron-vision-cortoplacista_CLAIMA20130828_0046_17.jpg">
                      <a:hlinkClick r:id="rId12" tooltip="&quot;Ampliar&quot;"/>
                    </pic:cNvPr>
                    <pic:cNvPicPr>
                      <a:picLocks noChangeAspect="1" noChangeArrowheads="1"/>
                    </pic:cNvPicPr>
                  </pic:nvPicPr>
                  <pic:blipFill>
                    <a:blip r:embed="rId13" cstate="print"/>
                    <a:srcRect/>
                    <a:stretch>
                      <a:fillRect/>
                    </a:stretch>
                  </pic:blipFill>
                  <pic:spPr bwMode="auto">
                    <a:xfrm>
                      <a:off x="0" y="0"/>
                      <a:ext cx="4457700" cy="2505710"/>
                    </a:xfrm>
                    <a:prstGeom prst="rect">
                      <a:avLst/>
                    </a:prstGeom>
                    <a:noFill/>
                    <a:ln w="9525">
                      <a:noFill/>
                      <a:miter lim="800000"/>
                      <a:headEnd/>
                      <a:tailEnd/>
                    </a:ln>
                  </pic:spPr>
                </pic:pic>
              </a:graphicData>
            </a:graphic>
          </wp:inline>
        </w:drawing>
      </w:r>
    </w:p>
    <w:p w:rsidR="00AE5243" w:rsidRPr="00AE5243" w:rsidRDefault="00AE5243" w:rsidP="00AE5243">
      <w:pPr>
        <w:shd w:val="clear" w:color="auto" w:fill="F2F2F2"/>
        <w:spacing w:after="138" w:line="166" w:lineRule="atLeast"/>
        <w:outlineLvl w:val="4"/>
        <w:rPr>
          <w:rFonts w:ascii="Arial" w:eastAsia="Times New Roman" w:hAnsi="Arial" w:cs="Arial"/>
          <w:b/>
          <w:bCs/>
          <w:color w:val="333333"/>
          <w:sz w:val="15"/>
          <w:szCs w:val="15"/>
          <w:lang w:eastAsia="es-ES"/>
        </w:rPr>
      </w:pPr>
      <w:r w:rsidRPr="00AE5243">
        <w:rPr>
          <w:rFonts w:ascii="Arial" w:eastAsia="Times New Roman" w:hAnsi="Arial" w:cs="Arial"/>
          <w:b/>
          <w:bCs/>
          <w:color w:val="333333"/>
          <w:sz w:val="15"/>
          <w:szCs w:val="15"/>
          <w:lang w:eastAsia="es-ES"/>
        </w:rPr>
        <w:t>YPF-</w:t>
      </w:r>
      <w:proofErr w:type="spellStart"/>
      <w:r w:rsidRPr="00AE5243">
        <w:rPr>
          <w:rFonts w:ascii="Arial" w:eastAsia="Times New Roman" w:hAnsi="Arial" w:cs="Arial"/>
          <w:b/>
          <w:bCs/>
          <w:color w:val="333333"/>
          <w:sz w:val="15"/>
          <w:szCs w:val="15"/>
          <w:lang w:eastAsia="es-ES"/>
        </w:rPr>
        <w:t>Chevron</w:t>
      </w:r>
      <w:proofErr w:type="spellEnd"/>
      <w:r w:rsidRPr="00AE5243">
        <w:rPr>
          <w:rFonts w:ascii="Arial" w:eastAsia="Times New Roman" w:hAnsi="Arial" w:cs="Arial"/>
          <w:b/>
          <w:bCs/>
          <w:color w:val="333333"/>
          <w:sz w:val="15"/>
          <w:szCs w:val="15"/>
          <w:lang w:eastAsia="es-ES"/>
        </w:rPr>
        <w:t>: la visión más cortoplacista</w:t>
      </w:r>
    </w:p>
    <w:p w:rsidR="00AE5243" w:rsidRPr="00AE5243" w:rsidRDefault="00AE5243" w:rsidP="00AE5243">
      <w:pPr>
        <w:shd w:val="clear" w:color="auto" w:fill="FFFFFF"/>
        <w:spacing w:after="0" w:line="222" w:lineRule="atLeast"/>
        <w:rPr>
          <w:rFonts w:ascii="Arial" w:eastAsia="Times New Roman" w:hAnsi="Arial" w:cs="Arial"/>
          <w:caps/>
          <w:color w:val="333333"/>
          <w:sz w:val="15"/>
          <w:szCs w:val="15"/>
          <w:lang w:eastAsia="es-ES"/>
        </w:rPr>
      </w:pPr>
      <w:bookmarkStart w:id="0" w:name="audio"/>
      <w:bookmarkEnd w:id="0"/>
      <w:r w:rsidRPr="00AE5243">
        <w:rPr>
          <w:rFonts w:ascii="Arial" w:eastAsia="Times New Roman" w:hAnsi="Arial" w:cs="Arial"/>
          <w:caps/>
          <w:color w:val="333333"/>
          <w:sz w:val="15"/>
          <w:szCs w:val="15"/>
          <w:lang w:eastAsia="es-ES"/>
        </w:rPr>
        <w:t>28/08/13</w:t>
      </w:r>
    </w:p>
    <w:p w:rsidR="00AE5243" w:rsidRPr="00AE5243" w:rsidRDefault="00AE5243" w:rsidP="00AE5243">
      <w:pPr>
        <w:shd w:val="clear" w:color="auto" w:fill="FFFFFF"/>
        <w:spacing w:after="0" w:line="222" w:lineRule="atLeast"/>
        <w:rPr>
          <w:rFonts w:ascii="Arial" w:eastAsia="Times New Roman" w:hAnsi="Arial" w:cs="Arial"/>
          <w:color w:val="333333"/>
          <w:sz w:val="21"/>
          <w:szCs w:val="21"/>
          <w:lang w:eastAsia="es-ES"/>
        </w:rPr>
      </w:pPr>
      <w:r w:rsidRPr="00AE5243">
        <w:rPr>
          <w:rFonts w:ascii="Arial" w:eastAsia="Times New Roman" w:hAnsi="Arial" w:cs="Arial"/>
          <w:color w:val="333333"/>
          <w:sz w:val="21"/>
          <w:szCs w:val="21"/>
          <w:lang w:eastAsia="es-ES"/>
        </w:rPr>
        <w:t>Hace má</w:t>
      </w:r>
      <w:r w:rsidRPr="00AE5243">
        <w:rPr>
          <w:rFonts w:ascii="Arial" w:eastAsia="Times New Roman" w:hAnsi="Arial" w:cs="Arial"/>
          <w:color w:val="0000FF"/>
          <w:sz w:val="21"/>
          <w:u w:val="single"/>
          <w:lang w:eastAsia="es-ES"/>
        </w:rPr>
        <w:t>s</w:t>
      </w:r>
      <w:r w:rsidRPr="00AE5243">
        <w:rPr>
          <w:rFonts w:ascii="Arial" w:eastAsia="Times New Roman" w:hAnsi="Arial" w:cs="Arial"/>
          <w:color w:val="333333"/>
          <w:sz w:val="21"/>
          <w:lang w:eastAsia="es-ES"/>
        </w:rPr>
        <w:t> </w:t>
      </w:r>
      <w:r w:rsidRPr="00AE5243">
        <w:rPr>
          <w:rFonts w:ascii="Arial" w:eastAsia="Times New Roman" w:hAnsi="Arial" w:cs="Arial"/>
          <w:color w:val="333333"/>
          <w:sz w:val="21"/>
          <w:szCs w:val="21"/>
          <w:lang w:eastAsia="es-ES"/>
        </w:rPr>
        <w:t xml:space="preserve">de un año, desde Plataforma 2012 argumentamos que la anunciada “recuperación” de YPF presentaba numerosos problemas, ya que la ley no proponía cambio del marco regulatorio ni política de nacionalización de los hidrocarburos ni tampoco asistíamos a una verdadera estatización de la empresa. Lamentablemente, el escandaloso acuerdo firmado entre YPF y </w:t>
      </w:r>
      <w:proofErr w:type="spellStart"/>
      <w:r w:rsidRPr="00AE5243">
        <w:rPr>
          <w:rFonts w:ascii="Arial" w:eastAsia="Times New Roman" w:hAnsi="Arial" w:cs="Arial"/>
          <w:color w:val="333333"/>
          <w:sz w:val="21"/>
          <w:szCs w:val="21"/>
          <w:lang w:eastAsia="es-ES"/>
        </w:rPr>
        <w:t>Chevron</w:t>
      </w:r>
      <w:proofErr w:type="spellEnd"/>
      <w:r w:rsidRPr="00AE5243">
        <w:rPr>
          <w:rFonts w:ascii="Arial" w:eastAsia="Times New Roman" w:hAnsi="Arial" w:cs="Arial"/>
          <w:color w:val="333333"/>
          <w:sz w:val="21"/>
          <w:szCs w:val="21"/>
          <w:lang w:eastAsia="es-ES"/>
        </w:rPr>
        <w:t xml:space="preserve"> refrenda este diagnóstico, confrontándonos con</w:t>
      </w:r>
      <w:r w:rsidRPr="00AE5243">
        <w:rPr>
          <w:rFonts w:ascii="Arial" w:eastAsia="Times New Roman" w:hAnsi="Arial" w:cs="Arial"/>
          <w:color w:val="333333"/>
          <w:sz w:val="21"/>
          <w:lang w:eastAsia="es-ES"/>
        </w:rPr>
        <w:t> </w:t>
      </w:r>
      <w:r w:rsidRPr="00AE5243">
        <w:rPr>
          <w:rFonts w:ascii="Arial" w:eastAsia="Times New Roman" w:hAnsi="Arial" w:cs="Arial"/>
          <w:b/>
          <w:bCs/>
          <w:color w:val="333333"/>
          <w:sz w:val="21"/>
          <w:szCs w:val="21"/>
          <w:lang w:eastAsia="es-ES"/>
        </w:rPr>
        <w:t>una nueva estafa</w:t>
      </w:r>
      <w:r w:rsidRPr="00AE5243">
        <w:rPr>
          <w:rFonts w:ascii="Arial" w:eastAsia="Times New Roman" w:hAnsi="Arial" w:cs="Arial"/>
          <w:color w:val="333333"/>
          <w:sz w:val="21"/>
          <w:lang w:eastAsia="es-ES"/>
        </w:rPr>
        <w:t> </w:t>
      </w:r>
      <w:r w:rsidRPr="00AE5243">
        <w:rPr>
          <w:rFonts w:ascii="Arial" w:eastAsia="Times New Roman" w:hAnsi="Arial" w:cs="Arial"/>
          <w:color w:val="333333"/>
          <w:sz w:val="21"/>
          <w:szCs w:val="21"/>
          <w:lang w:eastAsia="es-ES"/>
        </w:rPr>
        <w:t>realizada por el gobierno nacional a la sociedad argentina.</w:t>
      </w:r>
    </w:p>
    <w:p w:rsidR="00AE5243" w:rsidRPr="00AE5243" w:rsidRDefault="00AE5243" w:rsidP="00AE5243">
      <w:pPr>
        <w:shd w:val="clear" w:color="auto" w:fill="FFFFFF"/>
        <w:spacing w:before="138" w:after="138" w:line="222" w:lineRule="atLeast"/>
        <w:rPr>
          <w:rFonts w:ascii="Arial" w:eastAsia="Times New Roman" w:hAnsi="Arial" w:cs="Arial"/>
          <w:color w:val="333333"/>
          <w:sz w:val="21"/>
          <w:szCs w:val="21"/>
          <w:lang w:eastAsia="es-ES"/>
        </w:rPr>
      </w:pPr>
      <w:r w:rsidRPr="00AE5243">
        <w:rPr>
          <w:rFonts w:ascii="Arial" w:eastAsia="Times New Roman" w:hAnsi="Arial" w:cs="Arial"/>
          <w:color w:val="333333"/>
          <w:sz w:val="21"/>
          <w:szCs w:val="21"/>
          <w:lang w:eastAsia="es-ES"/>
        </w:rPr>
        <w:t>YPF eligió a la empresa que tiene la mayor condena ambiental de la historia, para utilizar</w:t>
      </w:r>
      <w:r w:rsidRPr="00AE5243">
        <w:rPr>
          <w:rFonts w:ascii="Arial" w:eastAsia="Times New Roman" w:hAnsi="Arial" w:cs="Arial"/>
          <w:color w:val="333333"/>
          <w:sz w:val="21"/>
          <w:lang w:eastAsia="es-ES"/>
        </w:rPr>
        <w:t> </w:t>
      </w:r>
      <w:r w:rsidRPr="00AE5243">
        <w:rPr>
          <w:rFonts w:ascii="Arial" w:eastAsia="Times New Roman" w:hAnsi="Arial" w:cs="Arial"/>
          <w:b/>
          <w:bCs/>
          <w:color w:val="333333"/>
          <w:sz w:val="21"/>
          <w:szCs w:val="21"/>
          <w:lang w:eastAsia="es-ES"/>
        </w:rPr>
        <w:t xml:space="preserve">el peor método de extracción (el </w:t>
      </w:r>
      <w:proofErr w:type="spellStart"/>
      <w:r w:rsidRPr="00AE5243">
        <w:rPr>
          <w:rFonts w:ascii="Arial" w:eastAsia="Times New Roman" w:hAnsi="Arial" w:cs="Arial"/>
          <w:b/>
          <w:bCs/>
          <w:color w:val="333333"/>
          <w:sz w:val="21"/>
          <w:szCs w:val="21"/>
          <w:lang w:eastAsia="es-ES"/>
        </w:rPr>
        <w:t>fracking</w:t>
      </w:r>
      <w:proofErr w:type="spellEnd"/>
      <w:r w:rsidRPr="00AE5243">
        <w:rPr>
          <w:rFonts w:ascii="Arial" w:eastAsia="Times New Roman" w:hAnsi="Arial" w:cs="Arial"/>
          <w:b/>
          <w:bCs/>
          <w:color w:val="333333"/>
          <w:sz w:val="21"/>
          <w:szCs w:val="21"/>
          <w:lang w:eastAsia="es-ES"/>
        </w:rPr>
        <w:t>)</w:t>
      </w:r>
      <w:r w:rsidRPr="00AE5243">
        <w:rPr>
          <w:rFonts w:ascii="Arial" w:eastAsia="Times New Roman" w:hAnsi="Arial" w:cs="Arial"/>
          <w:color w:val="333333"/>
          <w:sz w:val="21"/>
          <w:szCs w:val="21"/>
          <w:lang w:eastAsia="es-ES"/>
        </w:rPr>
        <w:t xml:space="preserve">. En Ecuador, </w:t>
      </w:r>
      <w:proofErr w:type="spellStart"/>
      <w:r w:rsidRPr="00AE5243">
        <w:rPr>
          <w:rFonts w:ascii="Arial" w:eastAsia="Times New Roman" w:hAnsi="Arial" w:cs="Arial"/>
          <w:color w:val="333333"/>
          <w:sz w:val="21"/>
          <w:szCs w:val="21"/>
          <w:lang w:eastAsia="es-ES"/>
        </w:rPr>
        <w:t>Chevron</w:t>
      </w:r>
      <w:proofErr w:type="spellEnd"/>
      <w:r w:rsidRPr="00AE5243">
        <w:rPr>
          <w:rFonts w:ascii="Arial" w:eastAsia="Times New Roman" w:hAnsi="Arial" w:cs="Arial"/>
          <w:color w:val="333333"/>
          <w:sz w:val="21"/>
          <w:szCs w:val="21"/>
          <w:lang w:eastAsia="es-ES"/>
        </w:rPr>
        <w:t xml:space="preserve"> es responsable de la contaminación de 500 mil hectáreas de la Amazonia y de la grave violación de derechos de los pueblos indígenas.</w:t>
      </w:r>
    </w:p>
    <w:p w:rsidR="00AE5243" w:rsidRPr="00AE5243" w:rsidRDefault="00AE5243" w:rsidP="00AE5243">
      <w:pPr>
        <w:shd w:val="clear" w:color="auto" w:fill="FFFFFF"/>
        <w:spacing w:before="138" w:after="138" w:line="222" w:lineRule="atLeast"/>
        <w:rPr>
          <w:rFonts w:ascii="Arial" w:eastAsia="Times New Roman" w:hAnsi="Arial" w:cs="Arial"/>
          <w:color w:val="333333"/>
          <w:sz w:val="21"/>
          <w:szCs w:val="21"/>
          <w:lang w:eastAsia="es-ES"/>
        </w:rPr>
      </w:pPr>
      <w:r w:rsidRPr="00AE5243">
        <w:rPr>
          <w:rFonts w:ascii="Arial" w:eastAsia="Times New Roman" w:hAnsi="Arial" w:cs="Arial"/>
          <w:color w:val="333333"/>
          <w:sz w:val="21"/>
          <w:szCs w:val="21"/>
          <w:lang w:eastAsia="es-ES"/>
        </w:rPr>
        <w:t xml:space="preserve">Asimismo, el convenio firmado entre YPF y </w:t>
      </w:r>
      <w:proofErr w:type="spellStart"/>
      <w:r w:rsidRPr="00AE5243">
        <w:rPr>
          <w:rFonts w:ascii="Arial" w:eastAsia="Times New Roman" w:hAnsi="Arial" w:cs="Arial"/>
          <w:color w:val="333333"/>
          <w:sz w:val="21"/>
          <w:szCs w:val="21"/>
          <w:lang w:eastAsia="es-ES"/>
        </w:rPr>
        <w:t>Chevron</w:t>
      </w:r>
      <w:proofErr w:type="spellEnd"/>
      <w:r w:rsidRPr="00AE5243">
        <w:rPr>
          <w:rFonts w:ascii="Arial" w:eastAsia="Times New Roman" w:hAnsi="Arial" w:cs="Arial"/>
          <w:color w:val="333333"/>
          <w:sz w:val="21"/>
          <w:szCs w:val="21"/>
          <w:lang w:eastAsia="es-ES"/>
        </w:rPr>
        <w:t xml:space="preserve"> tiene carácter de “secreto” y</w:t>
      </w:r>
      <w:r w:rsidRPr="00AE5243">
        <w:rPr>
          <w:rFonts w:ascii="Arial" w:eastAsia="Times New Roman" w:hAnsi="Arial" w:cs="Arial"/>
          <w:color w:val="333333"/>
          <w:sz w:val="21"/>
          <w:lang w:eastAsia="es-ES"/>
        </w:rPr>
        <w:t> </w:t>
      </w:r>
      <w:r w:rsidRPr="00AE5243">
        <w:rPr>
          <w:rFonts w:ascii="Arial" w:eastAsia="Times New Roman" w:hAnsi="Arial" w:cs="Arial"/>
          <w:b/>
          <w:bCs/>
          <w:color w:val="333333"/>
          <w:sz w:val="21"/>
          <w:szCs w:val="21"/>
          <w:lang w:eastAsia="es-ES"/>
        </w:rPr>
        <w:t>ha sido ocultado incluso a los legisladores</w:t>
      </w:r>
      <w:r w:rsidRPr="00AE5243">
        <w:rPr>
          <w:rFonts w:ascii="Arial" w:eastAsia="Times New Roman" w:hAnsi="Arial" w:cs="Arial"/>
          <w:color w:val="333333"/>
          <w:sz w:val="21"/>
          <w:lang w:eastAsia="es-ES"/>
        </w:rPr>
        <w:t> </w:t>
      </w:r>
      <w:r w:rsidRPr="00AE5243">
        <w:rPr>
          <w:rFonts w:ascii="Arial" w:eastAsia="Times New Roman" w:hAnsi="Arial" w:cs="Arial"/>
          <w:color w:val="333333"/>
          <w:sz w:val="21"/>
          <w:szCs w:val="21"/>
          <w:lang w:eastAsia="es-ES"/>
        </w:rPr>
        <w:t>de la provincia del Neuquén, que lo aprobarán sin siquiera verlo.</w:t>
      </w:r>
    </w:p>
    <w:p w:rsidR="00AE5243" w:rsidRPr="00AE5243" w:rsidRDefault="00AE5243" w:rsidP="00AE5243">
      <w:pPr>
        <w:shd w:val="clear" w:color="auto" w:fill="FFFFFF"/>
        <w:spacing w:before="138" w:after="138" w:line="222" w:lineRule="atLeast"/>
        <w:rPr>
          <w:rFonts w:ascii="Arial" w:eastAsia="Times New Roman" w:hAnsi="Arial" w:cs="Arial"/>
          <w:color w:val="333333"/>
          <w:sz w:val="21"/>
          <w:szCs w:val="21"/>
          <w:lang w:eastAsia="es-ES"/>
        </w:rPr>
      </w:pPr>
      <w:r w:rsidRPr="00AE5243">
        <w:rPr>
          <w:rFonts w:ascii="Arial" w:eastAsia="Times New Roman" w:hAnsi="Arial" w:cs="Arial"/>
          <w:color w:val="333333"/>
          <w:sz w:val="21"/>
          <w:szCs w:val="21"/>
          <w:lang w:eastAsia="es-ES"/>
        </w:rPr>
        <w:t>Tamaña</w:t>
      </w:r>
      <w:r w:rsidRPr="00AE5243">
        <w:rPr>
          <w:rFonts w:ascii="Arial" w:eastAsia="Times New Roman" w:hAnsi="Arial" w:cs="Arial"/>
          <w:color w:val="333333"/>
          <w:sz w:val="21"/>
          <w:lang w:eastAsia="es-ES"/>
        </w:rPr>
        <w:t> </w:t>
      </w:r>
      <w:r w:rsidRPr="00AE5243">
        <w:rPr>
          <w:rFonts w:ascii="Arial" w:eastAsia="Times New Roman" w:hAnsi="Arial" w:cs="Arial"/>
          <w:b/>
          <w:bCs/>
          <w:color w:val="333333"/>
          <w:sz w:val="21"/>
          <w:szCs w:val="21"/>
          <w:lang w:eastAsia="es-ES"/>
        </w:rPr>
        <w:t>prepotencia</w:t>
      </w:r>
      <w:r w:rsidRPr="00AE5243">
        <w:rPr>
          <w:rFonts w:ascii="Arial" w:eastAsia="Times New Roman" w:hAnsi="Arial" w:cs="Arial"/>
          <w:color w:val="333333"/>
          <w:sz w:val="21"/>
          <w:lang w:eastAsia="es-ES"/>
        </w:rPr>
        <w:t> </w:t>
      </w:r>
      <w:r w:rsidRPr="00AE5243">
        <w:rPr>
          <w:rFonts w:ascii="Arial" w:eastAsia="Times New Roman" w:hAnsi="Arial" w:cs="Arial"/>
          <w:color w:val="333333"/>
          <w:sz w:val="21"/>
          <w:szCs w:val="21"/>
          <w:lang w:eastAsia="es-ES"/>
        </w:rPr>
        <w:t>se consuma no sólo sin llamado a audiencia pública y sin que el acuerdo haya pasado por la comisión de medio ambiente, sino también en el marco de una flagrante violación del Convenio 169 de la OIT, que</w:t>
      </w:r>
      <w:r w:rsidRPr="00AE5243">
        <w:rPr>
          <w:rFonts w:ascii="Arial" w:eastAsia="Times New Roman" w:hAnsi="Arial" w:cs="Arial"/>
          <w:color w:val="333333"/>
          <w:sz w:val="21"/>
          <w:lang w:eastAsia="es-ES"/>
        </w:rPr>
        <w:t> </w:t>
      </w:r>
      <w:r w:rsidRPr="00AE5243">
        <w:rPr>
          <w:rFonts w:ascii="Arial" w:eastAsia="Times New Roman" w:hAnsi="Arial" w:cs="Arial"/>
          <w:b/>
          <w:bCs/>
          <w:color w:val="333333"/>
          <w:sz w:val="21"/>
          <w:szCs w:val="21"/>
          <w:lang w:eastAsia="es-ES"/>
        </w:rPr>
        <w:t>exige el consentimiento libre, previo e informado de las comunidades Mapuches sobre lo que pueda ocurrir en sus territorios</w:t>
      </w:r>
      <w:r w:rsidRPr="00AE5243">
        <w:rPr>
          <w:rFonts w:ascii="Arial" w:eastAsia="Times New Roman" w:hAnsi="Arial" w:cs="Arial"/>
          <w:color w:val="333333"/>
          <w:sz w:val="21"/>
          <w:szCs w:val="21"/>
          <w:lang w:eastAsia="es-ES"/>
        </w:rPr>
        <w:t>.</w:t>
      </w:r>
    </w:p>
    <w:p w:rsidR="00AE5243" w:rsidRPr="00AE5243" w:rsidRDefault="00AE5243" w:rsidP="00AE5243">
      <w:pPr>
        <w:shd w:val="clear" w:color="auto" w:fill="FFFFFF"/>
        <w:spacing w:before="138" w:after="138" w:line="222" w:lineRule="atLeast"/>
        <w:rPr>
          <w:rFonts w:ascii="Arial" w:eastAsia="Times New Roman" w:hAnsi="Arial" w:cs="Arial"/>
          <w:color w:val="333333"/>
          <w:sz w:val="21"/>
          <w:szCs w:val="21"/>
          <w:lang w:eastAsia="es-ES"/>
        </w:rPr>
      </w:pPr>
      <w:r w:rsidRPr="00AE5243">
        <w:rPr>
          <w:rFonts w:ascii="Arial" w:eastAsia="Times New Roman" w:hAnsi="Arial" w:cs="Arial"/>
          <w:color w:val="333333"/>
          <w:sz w:val="21"/>
          <w:szCs w:val="21"/>
          <w:lang w:eastAsia="es-ES"/>
        </w:rPr>
        <w:lastRenderedPageBreak/>
        <w:t>Mitos y falacias, pero sobre todo poderosos lobby económicos, buscan legitimar esta vía, sirviéndose de “conocimiento experto”. Uno de ellos es aquel que afirma que no hay posibilidad fáctica ni económica de desarrollar energías alternativas que apunten a la salida de una matriz dependiente de los combustibles fósiles. Y bajo esa supuesta “</w:t>
      </w:r>
      <w:proofErr w:type="spellStart"/>
      <w:r w:rsidRPr="00AE5243">
        <w:rPr>
          <w:rFonts w:ascii="Arial" w:eastAsia="Times New Roman" w:hAnsi="Arial" w:cs="Arial"/>
          <w:color w:val="333333"/>
          <w:sz w:val="21"/>
          <w:szCs w:val="21"/>
          <w:lang w:eastAsia="es-ES"/>
        </w:rPr>
        <w:t>verdad”</w:t>
      </w:r>
      <w:r w:rsidRPr="00AE5243">
        <w:rPr>
          <w:rFonts w:ascii="Arial" w:eastAsia="Times New Roman" w:hAnsi="Arial" w:cs="Arial"/>
          <w:b/>
          <w:bCs/>
          <w:color w:val="333333"/>
          <w:sz w:val="21"/>
          <w:szCs w:val="21"/>
          <w:lang w:eastAsia="es-ES"/>
        </w:rPr>
        <w:t>se</w:t>
      </w:r>
      <w:proofErr w:type="spellEnd"/>
      <w:r w:rsidRPr="00AE5243">
        <w:rPr>
          <w:rFonts w:ascii="Arial" w:eastAsia="Times New Roman" w:hAnsi="Arial" w:cs="Arial"/>
          <w:b/>
          <w:bCs/>
          <w:color w:val="333333"/>
          <w:sz w:val="21"/>
          <w:szCs w:val="21"/>
          <w:lang w:eastAsia="es-ES"/>
        </w:rPr>
        <w:t xml:space="preserve"> consolida el peor de los caminos</w:t>
      </w:r>
      <w:r w:rsidRPr="00AE5243">
        <w:rPr>
          <w:rFonts w:ascii="Arial" w:eastAsia="Times New Roman" w:hAnsi="Arial" w:cs="Arial"/>
          <w:color w:val="333333"/>
          <w:sz w:val="21"/>
          <w:szCs w:val="21"/>
          <w:lang w:eastAsia="es-ES"/>
        </w:rPr>
        <w:t>, que abreva en</w:t>
      </w:r>
      <w:r w:rsidRPr="00AE5243">
        <w:rPr>
          <w:rFonts w:ascii="Arial" w:eastAsia="Times New Roman" w:hAnsi="Arial" w:cs="Arial"/>
          <w:color w:val="333333"/>
          <w:sz w:val="21"/>
          <w:lang w:eastAsia="es-ES"/>
        </w:rPr>
        <w:t> </w:t>
      </w:r>
      <w:r w:rsidRPr="00AE5243">
        <w:rPr>
          <w:rFonts w:ascii="Arial" w:eastAsia="Times New Roman" w:hAnsi="Arial" w:cs="Arial"/>
          <w:b/>
          <w:bCs/>
          <w:color w:val="333333"/>
          <w:sz w:val="21"/>
          <w:szCs w:val="21"/>
          <w:lang w:eastAsia="es-ES"/>
        </w:rPr>
        <w:t>una visión “</w:t>
      </w:r>
      <w:proofErr w:type="spellStart"/>
      <w:r w:rsidRPr="00AE5243">
        <w:rPr>
          <w:rFonts w:ascii="Arial" w:eastAsia="Times New Roman" w:hAnsi="Arial" w:cs="Arial"/>
          <w:b/>
          <w:bCs/>
          <w:color w:val="333333"/>
          <w:sz w:val="21"/>
          <w:szCs w:val="21"/>
          <w:lang w:eastAsia="es-ES"/>
        </w:rPr>
        <w:t>eldoradista</w:t>
      </w:r>
      <w:proofErr w:type="spellEnd"/>
      <w:r w:rsidRPr="00AE5243">
        <w:rPr>
          <w:rFonts w:ascii="Arial" w:eastAsia="Times New Roman" w:hAnsi="Arial" w:cs="Arial"/>
          <w:b/>
          <w:bCs/>
          <w:color w:val="333333"/>
          <w:sz w:val="21"/>
          <w:szCs w:val="21"/>
          <w:lang w:eastAsia="es-ES"/>
        </w:rPr>
        <w:t>”</w:t>
      </w:r>
      <w:r w:rsidRPr="00AE5243">
        <w:rPr>
          <w:rFonts w:ascii="Arial" w:eastAsia="Times New Roman" w:hAnsi="Arial" w:cs="Arial"/>
          <w:color w:val="333333"/>
          <w:sz w:val="21"/>
          <w:szCs w:val="21"/>
          <w:lang w:eastAsia="es-ES"/>
        </w:rPr>
        <w:t>, en la creencia de</w:t>
      </w:r>
      <w:r w:rsidRPr="00AE5243">
        <w:rPr>
          <w:rFonts w:ascii="Arial" w:eastAsia="Times New Roman" w:hAnsi="Arial" w:cs="Arial"/>
          <w:color w:val="333333"/>
          <w:sz w:val="21"/>
          <w:lang w:eastAsia="es-ES"/>
        </w:rPr>
        <w:t> </w:t>
      </w:r>
      <w:r w:rsidRPr="00AE5243">
        <w:rPr>
          <w:rFonts w:ascii="Arial" w:eastAsia="Times New Roman" w:hAnsi="Arial" w:cs="Arial"/>
          <w:b/>
          <w:bCs/>
          <w:color w:val="333333"/>
          <w:sz w:val="21"/>
          <w:szCs w:val="21"/>
          <w:lang w:eastAsia="es-ES"/>
        </w:rPr>
        <w:t xml:space="preserve">un “nuevo descubrimiento que nos va a salvar”, en nombre de un futuro de progreso que nunca </w:t>
      </w:r>
      <w:proofErr w:type="gramStart"/>
      <w:r w:rsidRPr="00AE5243">
        <w:rPr>
          <w:rFonts w:ascii="Arial" w:eastAsia="Times New Roman" w:hAnsi="Arial" w:cs="Arial"/>
          <w:b/>
          <w:bCs/>
          <w:color w:val="333333"/>
          <w:sz w:val="21"/>
          <w:szCs w:val="21"/>
          <w:lang w:eastAsia="es-ES"/>
        </w:rPr>
        <w:t>llega …</w:t>
      </w:r>
      <w:proofErr w:type="gramEnd"/>
      <w:r w:rsidRPr="00AE5243">
        <w:rPr>
          <w:rFonts w:ascii="Arial" w:eastAsia="Times New Roman" w:hAnsi="Arial" w:cs="Arial"/>
          <w:b/>
          <w:bCs/>
          <w:color w:val="333333"/>
          <w:sz w:val="21"/>
          <w:lang w:eastAsia="es-ES"/>
        </w:rPr>
        <w:t> </w:t>
      </w:r>
      <w:r w:rsidRPr="00AE5243">
        <w:rPr>
          <w:rFonts w:ascii="Arial" w:eastAsia="Times New Roman" w:hAnsi="Arial" w:cs="Arial"/>
          <w:color w:val="333333"/>
          <w:sz w:val="21"/>
          <w:szCs w:val="21"/>
          <w:lang w:eastAsia="es-ES"/>
        </w:rPr>
        <w:t xml:space="preserve">Es claro que detrás de las energías limpias y renovables no está </w:t>
      </w:r>
      <w:proofErr w:type="spellStart"/>
      <w:r w:rsidRPr="00AE5243">
        <w:rPr>
          <w:rFonts w:ascii="Arial" w:eastAsia="Times New Roman" w:hAnsi="Arial" w:cs="Arial"/>
          <w:color w:val="333333"/>
          <w:sz w:val="21"/>
          <w:szCs w:val="21"/>
          <w:lang w:eastAsia="es-ES"/>
        </w:rPr>
        <w:t>la</w:t>
      </w:r>
      <w:r w:rsidRPr="00AE5243">
        <w:rPr>
          <w:rFonts w:ascii="Arial" w:eastAsia="Times New Roman" w:hAnsi="Arial" w:cs="Arial"/>
          <w:b/>
          <w:bCs/>
          <w:color w:val="333333"/>
          <w:sz w:val="21"/>
          <w:szCs w:val="21"/>
          <w:lang w:eastAsia="es-ES"/>
        </w:rPr>
        <w:t>especulación</w:t>
      </w:r>
      <w:proofErr w:type="spellEnd"/>
      <w:r w:rsidRPr="00AE5243">
        <w:rPr>
          <w:rFonts w:ascii="Arial" w:eastAsia="Times New Roman" w:hAnsi="Arial" w:cs="Arial"/>
          <w:b/>
          <w:bCs/>
          <w:color w:val="333333"/>
          <w:sz w:val="21"/>
          <w:szCs w:val="21"/>
          <w:lang w:eastAsia="es-ES"/>
        </w:rPr>
        <w:t xml:space="preserve"> financiera que sí hay detrás de los hidrocarburos no convencionales, negocio que genera réditos millonarios aún antes de comenzar la extracción</w:t>
      </w:r>
      <w:r w:rsidRPr="00AE5243">
        <w:rPr>
          <w:rFonts w:ascii="Arial" w:eastAsia="Times New Roman" w:hAnsi="Arial" w:cs="Arial"/>
          <w:color w:val="333333"/>
          <w:sz w:val="21"/>
          <w:szCs w:val="21"/>
          <w:lang w:eastAsia="es-ES"/>
        </w:rPr>
        <w:t>.</w:t>
      </w:r>
    </w:p>
    <w:p w:rsidR="00AE5243" w:rsidRPr="00AE5243" w:rsidRDefault="00AE5243" w:rsidP="00AE5243">
      <w:pPr>
        <w:shd w:val="clear" w:color="auto" w:fill="FFFFFF"/>
        <w:spacing w:before="138" w:after="138" w:line="222" w:lineRule="atLeast"/>
        <w:rPr>
          <w:rFonts w:ascii="Arial" w:eastAsia="Times New Roman" w:hAnsi="Arial" w:cs="Arial"/>
          <w:color w:val="333333"/>
          <w:sz w:val="21"/>
          <w:szCs w:val="21"/>
          <w:lang w:eastAsia="es-ES"/>
        </w:rPr>
      </w:pPr>
      <w:r w:rsidRPr="00AE5243">
        <w:rPr>
          <w:rFonts w:ascii="Arial" w:eastAsia="Times New Roman" w:hAnsi="Arial" w:cs="Arial"/>
          <w:color w:val="333333"/>
          <w:sz w:val="21"/>
          <w:szCs w:val="21"/>
          <w:lang w:eastAsia="es-ES"/>
        </w:rPr>
        <w:t xml:space="preserve">Asimismo, la ganancia está más dispersa y menos concentrada, al contrario de lo que sucede con los grandes monopolios que dominan los hidrocarburos. En cuanto a los costos también hay que desmontar el mito de la imposibilidad económica: a título de ejemplo, el ingeniero en petróleo, Eduardo </w:t>
      </w:r>
      <w:proofErr w:type="spellStart"/>
      <w:r w:rsidRPr="00AE5243">
        <w:rPr>
          <w:rFonts w:ascii="Arial" w:eastAsia="Times New Roman" w:hAnsi="Arial" w:cs="Arial"/>
          <w:color w:val="333333"/>
          <w:sz w:val="21"/>
          <w:szCs w:val="21"/>
          <w:lang w:eastAsia="es-ES"/>
        </w:rPr>
        <w:t>D´Elia</w:t>
      </w:r>
      <w:proofErr w:type="spellEnd"/>
      <w:r w:rsidRPr="00AE5243">
        <w:rPr>
          <w:rFonts w:ascii="Arial" w:eastAsia="Times New Roman" w:hAnsi="Arial" w:cs="Arial"/>
          <w:color w:val="333333"/>
          <w:sz w:val="21"/>
          <w:szCs w:val="21"/>
          <w:lang w:eastAsia="es-ES"/>
        </w:rPr>
        <w:t xml:space="preserve"> hizo análisis que muestran que</w:t>
      </w:r>
      <w:r w:rsidRPr="00AE5243">
        <w:rPr>
          <w:rFonts w:ascii="Arial" w:eastAsia="Times New Roman" w:hAnsi="Arial" w:cs="Arial"/>
          <w:color w:val="333333"/>
          <w:sz w:val="21"/>
          <w:lang w:eastAsia="es-ES"/>
        </w:rPr>
        <w:t> </w:t>
      </w:r>
      <w:r w:rsidRPr="00AE5243">
        <w:rPr>
          <w:rFonts w:ascii="Arial" w:eastAsia="Times New Roman" w:hAnsi="Arial" w:cs="Arial"/>
          <w:b/>
          <w:bCs/>
          <w:color w:val="333333"/>
          <w:sz w:val="21"/>
          <w:szCs w:val="21"/>
          <w:lang w:eastAsia="es-ES"/>
        </w:rPr>
        <w:t xml:space="preserve">con el valor de un pozo de </w:t>
      </w:r>
      <w:proofErr w:type="spellStart"/>
      <w:r w:rsidRPr="00AE5243">
        <w:rPr>
          <w:rFonts w:ascii="Arial" w:eastAsia="Times New Roman" w:hAnsi="Arial" w:cs="Arial"/>
          <w:b/>
          <w:bCs/>
          <w:color w:val="333333"/>
          <w:sz w:val="21"/>
          <w:szCs w:val="21"/>
          <w:lang w:eastAsia="es-ES"/>
        </w:rPr>
        <w:t>fracking</w:t>
      </w:r>
      <w:proofErr w:type="spellEnd"/>
      <w:r w:rsidRPr="00AE5243">
        <w:rPr>
          <w:rFonts w:ascii="Arial" w:eastAsia="Times New Roman" w:hAnsi="Arial" w:cs="Arial"/>
          <w:b/>
          <w:bCs/>
          <w:color w:val="333333"/>
          <w:sz w:val="21"/>
          <w:szCs w:val="21"/>
          <w:lang w:eastAsia="es-ES"/>
        </w:rPr>
        <w:t>, que tiene una vida útil de 6 años, se pueden poner en funcionamiento seis aerogeneradores, que proveerían de energía eólica por 30 años.</w:t>
      </w:r>
    </w:p>
    <w:p w:rsidR="00AE5243" w:rsidRPr="00AE5243" w:rsidRDefault="00AE5243" w:rsidP="00AE5243">
      <w:pPr>
        <w:shd w:val="clear" w:color="auto" w:fill="FFFFFF"/>
        <w:spacing w:before="138" w:after="138" w:line="222" w:lineRule="atLeast"/>
        <w:rPr>
          <w:rFonts w:ascii="Arial" w:eastAsia="Times New Roman" w:hAnsi="Arial" w:cs="Arial"/>
          <w:color w:val="333333"/>
          <w:sz w:val="21"/>
          <w:szCs w:val="21"/>
          <w:lang w:eastAsia="es-ES"/>
        </w:rPr>
      </w:pPr>
      <w:r w:rsidRPr="00AE5243">
        <w:rPr>
          <w:rFonts w:ascii="Arial" w:eastAsia="Times New Roman" w:hAnsi="Arial" w:cs="Arial"/>
          <w:color w:val="333333"/>
          <w:sz w:val="21"/>
          <w:szCs w:val="21"/>
          <w:lang w:eastAsia="es-ES"/>
        </w:rPr>
        <w:t>Por otra parte, hay que preguntarse:</w:t>
      </w:r>
      <w:r w:rsidRPr="00AE5243">
        <w:rPr>
          <w:rFonts w:ascii="Arial" w:eastAsia="Times New Roman" w:hAnsi="Arial" w:cs="Arial"/>
          <w:color w:val="333333"/>
          <w:sz w:val="21"/>
          <w:lang w:eastAsia="es-ES"/>
        </w:rPr>
        <w:t> </w:t>
      </w:r>
      <w:r w:rsidRPr="00AE5243">
        <w:rPr>
          <w:rFonts w:ascii="Arial" w:eastAsia="Times New Roman" w:hAnsi="Arial" w:cs="Arial"/>
          <w:b/>
          <w:bCs/>
          <w:color w:val="333333"/>
          <w:sz w:val="21"/>
          <w:szCs w:val="21"/>
          <w:lang w:eastAsia="es-ES"/>
        </w:rPr>
        <w:t>¿Energía para qué y para quién?</w:t>
      </w:r>
    </w:p>
    <w:p w:rsidR="00AE5243" w:rsidRPr="00AE5243" w:rsidRDefault="00AE5243" w:rsidP="00AE5243">
      <w:pPr>
        <w:shd w:val="clear" w:color="auto" w:fill="FFFFFF"/>
        <w:spacing w:before="138" w:after="138" w:line="222" w:lineRule="atLeast"/>
        <w:rPr>
          <w:rFonts w:ascii="Arial" w:eastAsia="Times New Roman" w:hAnsi="Arial" w:cs="Arial"/>
          <w:color w:val="333333"/>
          <w:sz w:val="21"/>
          <w:szCs w:val="21"/>
          <w:lang w:eastAsia="es-ES"/>
        </w:rPr>
      </w:pPr>
      <w:r w:rsidRPr="00AE5243">
        <w:rPr>
          <w:rFonts w:ascii="Arial" w:eastAsia="Times New Roman" w:hAnsi="Arial" w:cs="Arial"/>
          <w:color w:val="333333"/>
          <w:sz w:val="21"/>
          <w:szCs w:val="21"/>
          <w:lang w:eastAsia="es-ES"/>
        </w:rPr>
        <w:t xml:space="preserve">En nuestro país entre tres </w:t>
      </w:r>
      <w:proofErr w:type="spellStart"/>
      <w:r w:rsidRPr="00AE5243">
        <w:rPr>
          <w:rFonts w:ascii="Arial" w:eastAsia="Times New Roman" w:hAnsi="Arial" w:cs="Arial"/>
          <w:color w:val="333333"/>
          <w:sz w:val="21"/>
          <w:szCs w:val="21"/>
          <w:lang w:eastAsia="es-ES"/>
        </w:rPr>
        <w:t>megaemprendimientos</w:t>
      </w:r>
      <w:proofErr w:type="spellEnd"/>
      <w:r w:rsidRPr="00AE5243">
        <w:rPr>
          <w:rFonts w:ascii="Arial" w:eastAsia="Times New Roman" w:hAnsi="Arial" w:cs="Arial"/>
          <w:color w:val="333333"/>
          <w:sz w:val="21"/>
          <w:szCs w:val="21"/>
          <w:lang w:eastAsia="es-ES"/>
        </w:rPr>
        <w:t xml:space="preserve"> mineros consumen la energía equivalente a la que otorga </w:t>
      </w:r>
      <w:proofErr w:type="spellStart"/>
      <w:r w:rsidRPr="00AE5243">
        <w:rPr>
          <w:rFonts w:ascii="Arial" w:eastAsia="Times New Roman" w:hAnsi="Arial" w:cs="Arial"/>
          <w:color w:val="333333"/>
          <w:sz w:val="21"/>
          <w:szCs w:val="21"/>
          <w:lang w:eastAsia="es-ES"/>
        </w:rPr>
        <w:t>Atucha</w:t>
      </w:r>
      <w:proofErr w:type="spellEnd"/>
      <w:r w:rsidRPr="00AE5243">
        <w:rPr>
          <w:rFonts w:ascii="Arial" w:eastAsia="Times New Roman" w:hAnsi="Arial" w:cs="Arial"/>
          <w:color w:val="333333"/>
          <w:sz w:val="21"/>
          <w:szCs w:val="21"/>
          <w:lang w:eastAsia="es-ES"/>
        </w:rPr>
        <w:t xml:space="preserve"> I; una sola empresa como </w:t>
      </w:r>
      <w:proofErr w:type="spellStart"/>
      <w:r w:rsidRPr="00AE5243">
        <w:rPr>
          <w:rFonts w:ascii="Arial" w:eastAsia="Times New Roman" w:hAnsi="Arial" w:cs="Arial"/>
          <w:color w:val="333333"/>
          <w:sz w:val="21"/>
          <w:szCs w:val="21"/>
          <w:lang w:eastAsia="es-ES"/>
        </w:rPr>
        <w:t>Aluar</w:t>
      </w:r>
      <w:proofErr w:type="spellEnd"/>
      <w:r w:rsidRPr="00AE5243">
        <w:rPr>
          <w:rFonts w:ascii="Arial" w:eastAsia="Times New Roman" w:hAnsi="Arial" w:cs="Arial"/>
          <w:color w:val="333333"/>
          <w:sz w:val="21"/>
          <w:szCs w:val="21"/>
          <w:lang w:eastAsia="es-ES"/>
        </w:rPr>
        <w:t xml:space="preserve"> consume tanto gas como el que importamos de Bolivia; minera La Alumbrera consume más energía que toda la provincia de Catamarca y, por último, la empresa </w:t>
      </w:r>
      <w:proofErr w:type="spellStart"/>
      <w:r w:rsidRPr="00AE5243">
        <w:rPr>
          <w:rFonts w:ascii="Arial" w:eastAsia="Times New Roman" w:hAnsi="Arial" w:cs="Arial"/>
          <w:color w:val="333333"/>
          <w:sz w:val="21"/>
          <w:szCs w:val="21"/>
          <w:lang w:eastAsia="es-ES"/>
        </w:rPr>
        <w:t>Barrick</w:t>
      </w:r>
      <w:proofErr w:type="spellEnd"/>
      <w:r w:rsidRPr="00AE5243">
        <w:rPr>
          <w:rFonts w:ascii="Arial" w:eastAsia="Times New Roman" w:hAnsi="Arial" w:cs="Arial"/>
          <w:color w:val="333333"/>
          <w:sz w:val="21"/>
          <w:szCs w:val="21"/>
          <w:lang w:eastAsia="es-ES"/>
        </w:rPr>
        <w:t xml:space="preserve"> -en Pascua Lama- dilapidará casi 1000 millones de litros de hidrocarburos durante todo su proceso extractivo.</w:t>
      </w:r>
    </w:p>
    <w:p w:rsidR="00AE5243" w:rsidRPr="00AE5243" w:rsidRDefault="00AE5243" w:rsidP="00AE5243">
      <w:pPr>
        <w:shd w:val="clear" w:color="auto" w:fill="FFFFFF"/>
        <w:spacing w:before="138" w:after="138" w:line="222" w:lineRule="atLeast"/>
        <w:rPr>
          <w:rFonts w:ascii="Arial" w:eastAsia="Times New Roman" w:hAnsi="Arial" w:cs="Arial"/>
          <w:color w:val="333333"/>
          <w:sz w:val="21"/>
          <w:szCs w:val="21"/>
          <w:lang w:eastAsia="es-ES"/>
        </w:rPr>
      </w:pPr>
      <w:r w:rsidRPr="00AE5243">
        <w:rPr>
          <w:rFonts w:ascii="Arial" w:eastAsia="Times New Roman" w:hAnsi="Arial" w:cs="Arial"/>
          <w:color w:val="333333"/>
          <w:sz w:val="21"/>
          <w:szCs w:val="21"/>
          <w:lang w:eastAsia="es-ES"/>
        </w:rPr>
        <w:t>Así, en vez de pensar una agenda de transición y orientarse hacia las energías limpias y renovables, el gobierno nacional y los responsables provinciales reafirman la dependencia de los combustibles fósiles y se embarcan ciegamente en la explotación de hidrocarburos no convencionales, los cuales presentan mayores costes operativos, son más difíciles de extraer, más contaminantes y sus yacimientos presentan una vida útil inferior respecto de otros tipos de energías.</w:t>
      </w:r>
    </w:p>
    <w:p w:rsidR="00AE5243" w:rsidRPr="00AE5243" w:rsidRDefault="00AE5243" w:rsidP="00AE5243">
      <w:pPr>
        <w:shd w:val="clear" w:color="auto" w:fill="FFFFFF"/>
        <w:spacing w:before="138" w:after="138" w:line="222" w:lineRule="atLeast"/>
        <w:rPr>
          <w:rFonts w:ascii="Arial" w:eastAsia="Times New Roman" w:hAnsi="Arial" w:cs="Arial"/>
          <w:color w:val="333333"/>
          <w:sz w:val="21"/>
          <w:szCs w:val="21"/>
          <w:lang w:eastAsia="es-ES"/>
        </w:rPr>
      </w:pPr>
      <w:r w:rsidRPr="00AE5243">
        <w:rPr>
          <w:rFonts w:ascii="Arial" w:eastAsia="Times New Roman" w:hAnsi="Arial" w:cs="Arial"/>
          <w:color w:val="333333"/>
          <w:sz w:val="21"/>
          <w:szCs w:val="21"/>
          <w:lang w:eastAsia="es-ES"/>
        </w:rPr>
        <w:t xml:space="preserve">El colmo de la renuncia al pensamiento crítico lo marcó la comisión de desarrollo energético de Carta Abierta que en un comunicado donde ni siquiera se nombra a </w:t>
      </w:r>
      <w:proofErr w:type="spellStart"/>
      <w:r w:rsidRPr="00AE5243">
        <w:rPr>
          <w:rFonts w:ascii="Arial" w:eastAsia="Times New Roman" w:hAnsi="Arial" w:cs="Arial"/>
          <w:color w:val="333333"/>
          <w:sz w:val="21"/>
          <w:szCs w:val="21"/>
          <w:lang w:eastAsia="es-ES"/>
        </w:rPr>
        <w:t>Chevron</w:t>
      </w:r>
      <w:proofErr w:type="spellEnd"/>
      <w:r w:rsidRPr="00AE5243">
        <w:rPr>
          <w:rFonts w:ascii="Arial" w:eastAsia="Times New Roman" w:hAnsi="Arial" w:cs="Arial"/>
          <w:color w:val="333333"/>
          <w:sz w:val="21"/>
          <w:szCs w:val="21"/>
          <w:lang w:eastAsia="es-ES"/>
        </w:rPr>
        <w:t xml:space="preserve">, se justifica el acuerdo, </w:t>
      </w:r>
      <w:proofErr w:type="spellStart"/>
      <w:r w:rsidRPr="00AE5243">
        <w:rPr>
          <w:rFonts w:ascii="Arial" w:eastAsia="Times New Roman" w:hAnsi="Arial" w:cs="Arial"/>
          <w:color w:val="333333"/>
          <w:sz w:val="21"/>
          <w:szCs w:val="21"/>
          <w:lang w:eastAsia="es-ES"/>
        </w:rPr>
        <w:t>invisibilizando</w:t>
      </w:r>
      <w:proofErr w:type="spellEnd"/>
      <w:r w:rsidRPr="00AE5243">
        <w:rPr>
          <w:rFonts w:ascii="Arial" w:eastAsia="Times New Roman" w:hAnsi="Arial" w:cs="Arial"/>
          <w:color w:val="333333"/>
          <w:sz w:val="21"/>
          <w:szCs w:val="21"/>
          <w:lang w:eastAsia="es-ES"/>
        </w:rPr>
        <w:t xml:space="preserve"> la problemática socio-ambiental que encierra esta metodología de extracción y las resistencias populares que hoy se multiplican en todas partes.</w:t>
      </w:r>
    </w:p>
    <w:p w:rsidR="00AE5243" w:rsidRPr="00AE5243" w:rsidRDefault="00AE5243" w:rsidP="00AE5243">
      <w:pPr>
        <w:shd w:val="clear" w:color="auto" w:fill="FFFFFF"/>
        <w:spacing w:before="138" w:after="138" w:line="222" w:lineRule="atLeast"/>
        <w:rPr>
          <w:rFonts w:ascii="Arial" w:eastAsia="Times New Roman" w:hAnsi="Arial" w:cs="Arial"/>
          <w:color w:val="333333"/>
          <w:sz w:val="21"/>
          <w:szCs w:val="21"/>
          <w:lang w:eastAsia="es-ES"/>
        </w:rPr>
      </w:pPr>
      <w:r w:rsidRPr="00AE5243">
        <w:rPr>
          <w:rFonts w:ascii="Arial" w:eastAsia="Times New Roman" w:hAnsi="Arial" w:cs="Arial"/>
          <w:color w:val="333333"/>
          <w:sz w:val="21"/>
          <w:szCs w:val="21"/>
          <w:lang w:eastAsia="es-ES"/>
        </w:rPr>
        <w:t>En nuestro país, por ejemplo, a la decena de municipios que ya prohíben esta metodología, acaba de sumarse la localidad rionegrina de Allen, donde</w:t>
      </w:r>
      <w:r w:rsidRPr="00AE5243">
        <w:rPr>
          <w:rFonts w:ascii="Arial" w:eastAsia="Times New Roman" w:hAnsi="Arial" w:cs="Arial"/>
          <w:color w:val="333333"/>
          <w:sz w:val="21"/>
          <w:lang w:eastAsia="es-ES"/>
        </w:rPr>
        <w:t> </w:t>
      </w:r>
      <w:r w:rsidRPr="00AE5243">
        <w:rPr>
          <w:rFonts w:ascii="Arial" w:eastAsia="Times New Roman" w:hAnsi="Arial" w:cs="Arial"/>
          <w:b/>
          <w:bCs/>
          <w:color w:val="333333"/>
          <w:sz w:val="21"/>
          <w:szCs w:val="21"/>
          <w:lang w:eastAsia="es-ES"/>
        </w:rPr>
        <w:t xml:space="preserve">el </w:t>
      </w:r>
      <w:proofErr w:type="spellStart"/>
      <w:r w:rsidRPr="00AE5243">
        <w:rPr>
          <w:rFonts w:ascii="Arial" w:eastAsia="Times New Roman" w:hAnsi="Arial" w:cs="Arial"/>
          <w:b/>
          <w:bCs/>
          <w:color w:val="333333"/>
          <w:sz w:val="21"/>
          <w:szCs w:val="21"/>
          <w:lang w:eastAsia="es-ES"/>
        </w:rPr>
        <w:t>fracking</w:t>
      </w:r>
      <w:proofErr w:type="spellEnd"/>
      <w:r w:rsidRPr="00AE5243">
        <w:rPr>
          <w:rFonts w:ascii="Arial" w:eastAsia="Times New Roman" w:hAnsi="Arial" w:cs="Arial"/>
          <w:b/>
          <w:bCs/>
          <w:color w:val="333333"/>
          <w:sz w:val="21"/>
          <w:szCs w:val="21"/>
          <w:lang w:eastAsia="es-ES"/>
        </w:rPr>
        <w:t xml:space="preserve"> pretende avanzar desplazando plantaciones centenarias de peras y manzanas.</w:t>
      </w:r>
    </w:p>
    <w:p w:rsidR="00AE5243" w:rsidRPr="00AE5243" w:rsidRDefault="00AE5243" w:rsidP="00AE5243">
      <w:pPr>
        <w:shd w:val="clear" w:color="auto" w:fill="FFFFFF"/>
        <w:spacing w:before="138" w:after="138" w:line="222" w:lineRule="atLeast"/>
        <w:rPr>
          <w:rFonts w:ascii="Arial" w:eastAsia="Times New Roman" w:hAnsi="Arial" w:cs="Arial"/>
          <w:color w:val="333333"/>
          <w:sz w:val="21"/>
          <w:szCs w:val="21"/>
          <w:lang w:eastAsia="es-ES"/>
        </w:rPr>
      </w:pPr>
      <w:r w:rsidRPr="00AE5243">
        <w:rPr>
          <w:rFonts w:ascii="Arial" w:eastAsia="Times New Roman" w:hAnsi="Arial" w:cs="Arial"/>
          <w:color w:val="333333"/>
          <w:sz w:val="21"/>
          <w:szCs w:val="21"/>
          <w:lang w:eastAsia="es-ES"/>
        </w:rPr>
        <w:t>En fin,</w:t>
      </w:r>
      <w:r w:rsidRPr="00AE5243">
        <w:rPr>
          <w:rFonts w:ascii="Arial" w:eastAsia="Times New Roman" w:hAnsi="Arial" w:cs="Arial"/>
          <w:color w:val="333333"/>
          <w:sz w:val="21"/>
          <w:lang w:eastAsia="es-ES"/>
        </w:rPr>
        <w:t> </w:t>
      </w:r>
      <w:r w:rsidRPr="00AE5243">
        <w:rPr>
          <w:rFonts w:ascii="Arial" w:eastAsia="Times New Roman" w:hAnsi="Arial" w:cs="Arial"/>
          <w:b/>
          <w:bCs/>
          <w:color w:val="333333"/>
          <w:sz w:val="21"/>
          <w:szCs w:val="21"/>
          <w:lang w:eastAsia="es-ES"/>
        </w:rPr>
        <w:t>el gobierno nacional, sus socios provinciales y sus voceros manipulan, ocultan y niegan información, minimizan los costos sociales y ambientales</w:t>
      </w:r>
      <w:r w:rsidRPr="00AE5243">
        <w:rPr>
          <w:rFonts w:ascii="Arial" w:eastAsia="Times New Roman" w:hAnsi="Arial" w:cs="Arial"/>
          <w:color w:val="333333"/>
          <w:sz w:val="21"/>
          <w:lang w:eastAsia="es-ES"/>
        </w:rPr>
        <w:t> </w:t>
      </w:r>
      <w:r w:rsidRPr="00AE5243">
        <w:rPr>
          <w:rFonts w:ascii="Arial" w:eastAsia="Times New Roman" w:hAnsi="Arial" w:cs="Arial"/>
          <w:color w:val="333333"/>
          <w:sz w:val="21"/>
          <w:szCs w:val="21"/>
          <w:lang w:eastAsia="es-ES"/>
        </w:rPr>
        <w:t xml:space="preserve">apelando a una mirada cortoplacista, </w:t>
      </w:r>
      <w:proofErr w:type="spellStart"/>
      <w:r w:rsidRPr="00AE5243">
        <w:rPr>
          <w:rFonts w:ascii="Arial" w:eastAsia="Times New Roman" w:hAnsi="Arial" w:cs="Arial"/>
          <w:color w:val="333333"/>
          <w:sz w:val="21"/>
          <w:szCs w:val="21"/>
          <w:lang w:eastAsia="es-ES"/>
        </w:rPr>
        <w:t>y</w:t>
      </w:r>
      <w:r w:rsidRPr="00AE5243">
        <w:rPr>
          <w:rFonts w:ascii="Arial" w:eastAsia="Times New Roman" w:hAnsi="Arial" w:cs="Arial"/>
          <w:b/>
          <w:bCs/>
          <w:color w:val="333333"/>
          <w:sz w:val="21"/>
          <w:szCs w:val="21"/>
          <w:lang w:eastAsia="es-ES"/>
        </w:rPr>
        <w:t>evaden</w:t>
      </w:r>
      <w:proofErr w:type="spellEnd"/>
      <w:r w:rsidRPr="00AE5243">
        <w:rPr>
          <w:rFonts w:ascii="Arial" w:eastAsia="Times New Roman" w:hAnsi="Arial" w:cs="Arial"/>
          <w:b/>
          <w:bCs/>
          <w:color w:val="333333"/>
          <w:sz w:val="21"/>
          <w:szCs w:val="21"/>
          <w:lang w:eastAsia="es-ES"/>
        </w:rPr>
        <w:t xml:space="preserve"> la discusión abierta</w:t>
      </w:r>
      <w:r w:rsidRPr="00AE5243">
        <w:rPr>
          <w:rFonts w:ascii="Arial" w:eastAsia="Times New Roman" w:hAnsi="Arial" w:cs="Arial"/>
          <w:color w:val="333333"/>
          <w:sz w:val="21"/>
          <w:lang w:eastAsia="es-ES"/>
        </w:rPr>
        <w:t> </w:t>
      </w:r>
      <w:r w:rsidRPr="00AE5243">
        <w:rPr>
          <w:rFonts w:ascii="Arial" w:eastAsia="Times New Roman" w:hAnsi="Arial" w:cs="Arial"/>
          <w:color w:val="333333"/>
          <w:sz w:val="21"/>
          <w:szCs w:val="21"/>
          <w:lang w:eastAsia="es-ES"/>
        </w:rPr>
        <w:t>y responsable de estos temas, los cuales requieren tanto de una visión estratégica y de largo plazo como una verdadera democratización de las decisiones colectivas.</w:t>
      </w:r>
    </w:p>
    <w:p w:rsidR="00AE5243" w:rsidRDefault="00AE5243"/>
    <w:sectPr w:rsidR="00AE5243" w:rsidSect="00CB5D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82E49"/>
    <w:multiLevelType w:val="multilevel"/>
    <w:tmpl w:val="A26C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revisionView w:inkAnnotations="0"/>
  <w:defaultTabStop w:val="708"/>
  <w:hyphenationZone w:val="425"/>
  <w:characterSpacingControl w:val="doNotCompress"/>
  <w:compat/>
  <w:rsids>
    <w:rsidRoot w:val="00AE5243"/>
    <w:rsid w:val="00AE5243"/>
    <w:rsid w:val="00CB5D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DF"/>
  </w:style>
  <w:style w:type="paragraph" w:styleId="Ttulo2">
    <w:name w:val="heading 2"/>
    <w:basedOn w:val="Normal"/>
    <w:link w:val="Ttulo2Car"/>
    <w:uiPriority w:val="9"/>
    <w:qFormat/>
    <w:rsid w:val="00AE524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AE524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AE5243"/>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E5243"/>
    <w:rPr>
      <w:color w:val="0000FF"/>
      <w:u w:val="single"/>
    </w:rPr>
  </w:style>
  <w:style w:type="character" w:customStyle="1" w:styleId="Ttulo2Car">
    <w:name w:val="Título 2 Car"/>
    <w:basedOn w:val="Fuentedeprrafopredeter"/>
    <w:link w:val="Ttulo2"/>
    <w:uiPriority w:val="9"/>
    <w:rsid w:val="00AE5243"/>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AE5243"/>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AE5243"/>
    <w:rPr>
      <w:rFonts w:ascii="Times New Roman" w:eastAsia="Times New Roman" w:hAnsi="Times New Roman" w:cs="Times New Roman"/>
      <w:b/>
      <w:bCs/>
      <w:sz w:val="20"/>
      <w:szCs w:val="20"/>
      <w:lang w:eastAsia="es-ES"/>
    </w:rPr>
  </w:style>
  <w:style w:type="character" w:customStyle="1" w:styleId="apple-converted-space">
    <w:name w:val="apple-converted-space"/>
    <w:basedOn w:val="Fuentedeprrafopredeter"/>
    <w:rsid w:val="00AE5243"/>
  </w:style>
  <w:style w:type="character" w:styleId="nfasis">
    <w:name w:val="Emphasis"/>
    <w:basedOn w:val="Fuentedeprrafopredeter"/>
    <w:uiPriority w:val="20"/>
    <w:qFormat/>
    <w:rsid w:val="00AE5243"/>
    <w:rPr>
      <w:i/>
      <w:iCs/>
    </w:rPr>
  </w:style>
  <w:style w:type="paragraph" w:styleId="NormalWeb">
    <w:name w:val="Normal (Web)"/>
    <w:basedOn w:val="Normal"/>
    <w:uiPriority w:val="99"/>
    <w:semiHidden/>
    <w:unhideWhenUsed/>
    <w:rsid w:val="00AE524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fo">
    <w:name w:val="info"/>
    <w:basedOn w:val="Normal"/>
    <w:rsid w:val="00AE524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k69a3pc2k">
    <w:name w:val="ek69a3pc2k"/>
    <w:basedOn w:val="Fuentedeprrafopredeter"/>
    <w:rsid w:val="00AE5243"/>
  </w:style>
  <w:style w:type="paragraph" w:styleId="Textodeglobo">
    <w:name w:val="Balloon Text"/>
    <w:basedOn w:val="Normal"/>
    <w:link w:val="TextodegloboCar"/>
    <w:uiPriority w:val="99"/>
    <w:semiHidden/>
    <w:unhideWhenUsed/>
    <w:rsid w:val="00AE52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6858411">
      <w:bodyDiv w:val="1"/>
      <w:marLeft w:val="0"/>
      <w:marRight w:val="0"/>
      <w:marTop w:val="0"/>
      <w:marBottom w:val="0"/>
      <w:divBdr>
        <w:top w:val="none" w:sz="0" w:space="0" w:color="auto"/>
        <w:left w:val="none" w:sz="0" w:space="0" w:color="auto"/>
        <w:bottom w:val="none" w:sz="0" w:space="0" w:color="auto"/>
        <w:right w:val="none" w:sz="0" w:space="0" w:color="auto"/>
      </w:divBdr>
      <w:divsChild>
        <w:div w:id="697967494">
          <w:marLeft w:val="0"/>
          <w:marRight w:val="0"/>
          <w:marTop w:val="0"/>
          <w:marBottom w:val="277"/>
          <w:divBdr>
            <w:top w:val="none" w:sz="0" w:space="0" w:color="auto"/>
            <w:left w:val="none" w:sz="0" w:space="0" w:color="auto"/>
            <w:bottom w:val="none" w:sz="0" w:space="0" w:color="auto"/>
            <w:right w:val="none" w:sz="0" w:space="0" w:color="auto"/>
          </w:divBdr>
          <w:divsChild>
            <w:div w:id="903495092">
              <w:marLeft w:val="0"/>
              <w:marRight w:val="0"/>
              <w:marTop w:val="138"/>
              <w:marBottom w:val="138"/>
              <w:divBdr>
                <w:top w:val="single" w:sz="6" w:space="3" w:color="CCCCCC"/>
                <w:left w:val="none" w:sz="0" w:space="0" w:color="auto"/>
                <w:bottom w:val="single" w:sz="6" w:space="3" w:color="CCCCCC"/>
                <w:right w:val="none" w:sz="0" w:space="0" w:color="auto"/>
              </w:divBdr>
              <w:divsChild>
                <w:div w:id="124197454">
                  <w:marLeft w:val="0"/>
                  <w:marRight w:val="0"/>
                  <w:marTop w:val="0"/>
                  <w:marBottom w:val="0"/>
                  <w:divBdr>
                    <w:top w:val="none" w:sz="0" w:space="0" w:color="auto"/>
                    <w:left w:val="none" w:sz="0" w:space="0" w:color="auto"/>
                    <w:bottom w:val="none" w:sz="0" w:space="0" w:color="auto"/>
                    <w:right w:val="none" w:sz="0" w:space="0" w:color="auto"/>
                  </w:divBdr>
                  <w:divsChild>
                    <w:div w:id="1297835482">
                      <w:marLeft w:val="0"/>
                      <w:marRight w:val="0"/>
                      <w:marTop w:val="0"/>
                      <w:marBottom w:val="0"/>
                      <w:divBdr>
                        <w:top w:val="none" w:sz="0" w:space="0" w:color="auto"/>
                        <w:left w:val="none" w:sz="0" w:space="0" w:color="auto"/>
                        <w:bottom w:val="none" w:sz="0" w:space="0" w:color="auto"/>
                        <w:right w:val="none" w:sz="0" w:space="0" w:color="auto"/>
                      </w:divBdr>
                      <w:divsChild>
                        <w:div w:id="1101949655">
                          <w:marLeft w:val="0"/>
                          <w:marRight w:val="0"/>
                          <w:marTop w:val="0"/>
                          <w:marBottom w:val="0"/>
                          <w:divBdr>
                            <w:top w:val="none" w:sz="0" w:space="0" w:color="auto"/>
                            <w:left w:val="none" w:sz="0" w:space="0" w:color="auto"/>
                            <w:bottom w:val="none" w:sz="0" w:space="0" w:color="auto"/>
                            <w:right w:val="none" w:sz="0" w:space="0" w:color="auto"/>
                          </w:divBdr>
                          <w:divsChild>
                            <w:div w:id="319120272">
                              <w:marLeft w:val="0"/>
                              <w:marRight w:val="0"/>
                              <w:marTop w:val="0"/>
                              <w:marBottom w:val="0"/>
                              <w:divBdr>
                                <w:top w:val="none" w:sz="0" w:space="0" w:color="auto"/>
                                <w:left w:val="none" w:sz="0" w:space="0" w:color="auto"/>
                                <w:bottom w:val="none" w:sz="0" w:space="0" w:color="auto"/>
                                <w:right w:val="none" w:sz="0" w:space="0" w:color="auto"/>
                              </w:divBdr>
                              <w:divsChild>
                                <w:div w:id="2052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2431">
                          <w:marLeft w:val="0"/>
                          <w:marRight w:val="0"/>
                          <w:marTop w:val="0"/>
                          <w:marBottom w:val="0"/>
                          <w:divBdr>
                            <w:top w:val="none" w:sz="0" w:space="0" w:color="auto"/>
                            <w:left w:val="none" w:sz="0" w:space="0" w:color="auto"/>
                            <w:bottom w:val="none" w:sz="0" w:space="0" w:color="auto"/>
                            <w:right w:val="none" w:sz="0" w:space="0" w:color="auto"/>
                          </w:divBdr>
                          <w:divsChild>
                            <w:div w:id="1542479794">
                              <w:marLeft w:val="0"/>
                              <w:marRight w:val="0"/>
                              <w:marTop w:val="0"/>
                              <w:marBottom w:val="0"/>
                              <w:divBdr>
                                <w:top w:val="none" w:sz="0" w:space="0" w:color="auto"/>
                                <w:left w:val="none" w:sz="0" w:space="0" w:color="auto"/>
                                <w:bottom w:val="none" w:sz="0" w:space="0" w:color="auto"/>
                                <w:right w:val="none" w:sz="0" w:space="0" w:color="auto"/>
                              </w:divBdr>
                              <w:divsChild>
                                <w:div w:id="1396506643">
                                  <w:marLeft w:val="0"/>
                                  <w:marRight w:val="0"/>
                                  <w:marTop w:val="0"/>
                                  <w:marBottom w:val="0"/>
                                  <w:divBdr>
                                    <w:top w:val="none" w:sz="0" w:space="0" w:color="auto"/>
                                    <w:left w:val="none" w:sz="0" w:space="0" w:color="auto"/>
                                    <w:bottom w:val="none" w:sz="0" w:space="0" w:color="auto"/>
                                    <w:right w:val="none" w:sz="0" w:space="0" w:color="auto"/>
                                  </w:divBdr>
                                  <w:divsChild>
                                    <w:div w:id="1626152035">
                                      <w:marLeft w:val="0"/>
                                      <w:marRight w:val="0"/>
                                      <w:marTop w:val="0"/>
                                      <w:marBottom w:val="0"/>
                                      <w:divBdr>
                                        <w:top w:val="none" w:sz="0" w:space="0" w:color="auto"/>
                                        <w:left w:val="none" w:sz="0" w:space="0" w:color="auto"/>
                                        <w:bottom w:val="none" w:sz="0" w:space="0" w:color="auto"/>
                                        <w:right w:val="none" w:sz="0" w:space="0" w:color="auto"/>
                                      </w:divBdr>
                                    </w:div>
                                    <w:div w:id="244726864">
                                      <w:marLeft w:val="0"/>
                                      <w:marRight w:val="0"/>
                                      <w:marTop w:val="0"/>
                                      <w:marBottom w:val="0"/>
                                      <w:divBdr>
                                        <w:top w:val="single" w:sz="6" w:space="0" w:color="CCCCCC"/>
                                        <w:left w:val="none" w:sz="0" w:space="0" w:color="auto"/>
                                        <w:bottom w:val="single" w:sz="6" w:space="0" w:color="CCCCCC"/>
                                        <w:right w:val="single" w:sz="6" w:space="2" w:color="CCCCCC"/>
                                      </w:divBdr>
                                    </w:div>
                                  </w:divsChild>
                                </w:div>
                              </w:divsChild>
                            </w:div>
                          </w:divsChild>
                        </w:div>
                        <w:div w:id="1346439132">
                          <w:marLeft w:val="0"/>
                          <w:marRight w:val="0"/>
                          <w:marTop w:val="0"/>
                          <w:marBottom w:val="0"/>
                          <w:divBdr>
                            <w:top w:val="none" w:sz="0" w:space="0" w:color="auto"/>
                            <w:left w:val="none" w:sz="0" w:space="0" w:color="auto"/>
                            <w:bottom w:val="none" w:sz="0" w:space="0" w:color="auto"/>
                            <w:right w:val="none" w:sz="0" w:space="0" w:color="auto"/>
                          </w:divBdr>
                          <w:divsChild>
                            <w:div w:id="1775057346">
                              <w:marLeft w:val="0"/>
                              <w:marRight w:val="0"/>
                              <w:marTop w:val="0"/>
                              <w:marBottom w:val="0"/>
                              <w:divBdr>
                                <w:top w:val="none" w:sz="0" w:space="0" w:color="auto"/>
                                <w:left w:val="none" w:sz="0" w:space="0" w:color="auto"/>
                                <w:bottom w:val="none" w:sz="0" w:space="0" w:color="auto"/>
                                <w:right w:val="none" w:sz="0" w:space="0" w:color="auto"/>
                              </w:divBdr>
                              <w:divsChild>
                                <w:div w:id="546182004">
                                  <w:marLeft w:val="0"/>
                                  <w:marRight w:val="0"/>
                                  <w:marTop w:val="0"/>
                                  <w:marBottom w:val="0"/>
                                  <w:divBdr>
                                    <w:top w:val="none" w:sz="0" w:space="0" w:color="auto"/>
                                    <w:left w:val="none" w:sz="0" w:space="0" w:color="auto"/>
                                    <w:bottom w:val="none" w:sz="0" w:space="0" w:color="auto"/>
                                    <w:right w:val="none" w:sz="0" w:space="0" w:color="auto"/>
                                  </w:divBdr>
                                  <w:divsChild>
                                    <w:div w:id="211624857">
                                      <w:marLeft w:val="0"/>
                                      <w:marRight w:val="0"/>
                                      <w:marTop w:val="0"/>
                                      <w:marBottom w:val="0"/>
                                      <w:divBdr>
                                        <w:top w:val="none" w:sz="0" w:space="0" w:color="auto"/>
                                        <w:left w:val="none" w:sz="0" w:space="0" w:color="auto"/>
                                        <w:bottom w:val="none" w:sz="0" w:space="0" w:color="auto"/>
                                        <w:right w:val="none" w:sz="0" w:space="0" w:color="auto"/>
                                      </w:divBdr>
                                    </w:div>
                                    <w:div w:id="1101339100">
                                      <w:marLeft w:val="0"/>
                                      <w:marRight w:val="0"/>
                                      <w:marTop w:val="0"/>
                                      <w:marBottom w:val="0"/>
                                      <w:divBdr>
                                        <w:top w:val="single" w:sz="6" w:space="0" w:color="CCCCCC"/>
                                        <w:left w:val="none" w:sz="0" w:space="0" w:color="auto"/>
                                        <w:bottom w:val="single" w:sz="6" w:space="0" w:color="CCCCCC"/>
                                        <w:right w:val="single" w:sz="6" w:space="2" w:color="CCCCCC"/>
                                      </w:divBdr>
                                    </w:div>
                                  </w:divsChild>
                                </w:div>
                              </w:divsChild>
                            </w:div>
                          </w:divsChild>
                        </w:div>
                        <w:div w:id="957180213">
                          <w:marLeft w:val="0"/>
                          <w:marRight w:val="0"/>
                          <w:marTop w:val="0"/>
                          <w:marBottom w:val="0"/>
                          <w:divBdr>
                            <w:top w:val="none" w:sz="0" w:space="0" w:color="auto"/>
                            <w:left w:val="none" w:sz="0" w:space="0" w:color="auto"/>
                            <w:bottom w:val="none" w:sz="0" w:space="0" w:color="auto"/>
                            <w:right w:val="none" w:sz="0" w:space="0" w:color="auto"/>
                          </w:divBdr>
                          <w:divsChild>
                            <w:div w:id="983774737">
                              <w:marLeft w:val="0"/>
                              <w:marRight w:val="0"/>
                              <w:marTop w:val="0"/>
                              <w:marBottom w:val="0"/>
                              <w:divBdr>
                                <w:top w:val="none" w:sz="0" w:space="0" w:color="auto"/>
                                <w:left w:val="none" w:sz="0" w:space="0" w:color="auto"/>
                                <w:bottom w:val="none" w:sz="0" w:space="0" w:color="auto"/>
                                <w:right w:val="none" w:sz="0" w:space="0" w:color="auto"/>
                              </w:divBdr>
                              <w:divsChild>
                                <w:div w:id="2071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09737">
                          <w:marLeft w:val="0"/>
                          <w:marRight w:val="0"/>
                          <w:marTop w:val="0"/>
                          <w:marBottom w:val="0"/>
                          <w:divBdr>
                            <w:top w:val="none" w:sz="0" w:space="0" w:color="auto"/>
                            <w:left w:val="none" w:sz="0" w:space="0" w:color="auto"/>
                            <w:bottom w:val="none" w:sz="0" w:space="0" w:color="auto"/>
                            <w:right w:val="none" w:sz="0" w:space="0" w:color="auto"/>
                          </w:divBdr>
                          <w:divsChild>
                            <w:div w:id="1280917547">
                              <w:marLeft w:val="0"/>
                              <w:marRight w:val="0"/>
                              <w:marTop w:val="0"/>
                              <w:marBottom w:val="0"/>
                              <w:divBdr>
                                <w:top w:val="none" w:sz="0" w:space="0" w:color="auto"/>
                                <w:left w:val="none" w:sz="0" w:space="0" w:color="auto"/>
                                <w:bottom w:val="none" w:sz="0" w:space="0" w:color="auto"/>
                                <w:right w:val="none" w:sz="0" w:space="0" w:color="auto"/>
                              </w:divBdr>
                              <w:divsChild>
                                <w:div w:id="9469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83575">
          <w:marLeft w:val="0"/>
          <w:marRight w:val="0"/>
          <w:marTop w:val="0"/>
          <w:marBottom w:val="138"/>
          <w:divBdr>
            <w:top w:val="single" w:sz="6" w:space="0" w:color="D8D8D8"/>
            <w:left w:val="single" w:sz="6" w:space="0" w:color="D8D8D8"/>
            <w:bottom w:val="single" w:sz="6" w:space="0" w:color="D8D8D8"/>
            <w:right w:val="single" w:sz="6" w:space="0" w:color="D8D8D8"/>
          </w:divBdr>
          <w:divsChild>
            <w:div w:id="834150834">
              <w:marLeft w:val="0"/>
              <w:marRight w:val="0"/>
              <w:marTop w:val="0"/>
              <w:marBottom w:val="0"/>
              <w:divBdr>
                <w:top w:val="single" w:sz="6" w:space="1" w:color="D8D8D8"/>
                <w:left w:val="none" w:sz="0" w:space="0" w:color="auto"/>
                <w:bottom w:val="none" w:sz="0" w:space="0" w:color="auto"/>
                <w:right w:val="none" w:sz="0" w:space="0" w:color="auto"/>
              </w:divBdr>
              <w:divsChild>
                <w:div w:id="159589330">
                  <w:marLeft w:val="0"/>
                  <w:marRight w:val="0"/>
                  <w:marTop w:val="0"/>
                  <w:marBottom w:val="0"/>
                  <w:divBdr>
                    <w:top w:val="none" w:sz="0" w:space="0" w:color="auto"/>
                    <w:left w:val="none" w:sz="0" w:space="0" w:color="auto"/>
                    <w:bottom w:val="none" w:sz="0" w:space="0" w:color="auto"/>
                    <w:right w:val="none" w:sz="0" w:space="0" w:color="auto"/>
                  </w:divBdr>
                  <w:divsChild>
                    <w:div w:id="113983675">
                      <w:marLeft w:val="0"/>
                      <w:marRight w:val="0"/>
                      <w:marTop w:val="0"/>
                      <w:marBottom w:val="0"/>
                      <w:divBdr>
                        <w:top w:val="none" w:sz="0" w:space="0" w:color="auto"/>
                        <w:left w:val="none" w:sz="0" w:space="0" w:color="auto"/>
                        <w:bottom w:val="none" w:sz="0" w:space="0" w:color="auto"/>
                        <w:right w:val="none" w:sz="0" w:space="0" w:color="auto"/>
                      </w:divBdr>
                      <w:divsChild>
                        <w:div w:id="723678413">
                          <w:marLeft w:val="0"/>
                          <w:marRight w:val="0"/>
                          <w:marTop w:val="0"/>
                          <w:marBottom w:val="0"/>
                          <w:divBdr>
                            <w:top w:val="none" w:sz="0" w:space="0" w:color="auto"/>
                            <w:left w:val="none" w:sz="0" w:space="0" w:color="auto"/>
                            <w:bottom w:val="none" w:sz="0" w:space="0" w:color="auto"/>
                            <w:right w:val="none" w:sz="0" w:space="0" w:color="auto"/>
                          </w:divBdr>
                          <w:divsChild>
                            <w:div w:id="672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9510">
                      <w:marLeft w:val="69"/>
                      <w:marRight w:val="69"/>
                      <w:marTop w:val="69"/>
                      <w:marBottom w:val="69"/>
                      <w:divBdr>
                        <w:top w:val="none" w:sz="0" w:space="0" w:color="auto"/>
                        <w:left w:val="none" w:sz="0" w:space="0" w:color="auto"/>
                        <w:bottom w:val="none" w:sz="0" w:space="0" w:color="auto"/>
                        <w:right w:val="none" w:sz="0" w:space="0" w:color="auto"/>
                      </w:divBdr>
                    </w:div>
                  </w:divsChild>
                </w:div>
              </w:divsChild>
            </w:div>
          </w:divsChild>
        </w:div>
        <w:div w:id="1921939523">
          <w:marLeft w:val="0"/>
          <w:marRight w:val="0"/>
          <w:marTop w:val="0"/>
          <w:marBottom w:val="0"/>
          <w:divBdr>
            <w:top w:val="none" w:sz="0" w:space="0" w:color="auto"/>
            <w:left w:val="none" w:sz="0" w:space="0" w:color="auto"/>
            <w:bottom w:val="none" w:sz="0" w:space="0" w:color="auto"/>
            <w:right w:val="none" w:sz="0" w:space="0" w:color="auto"/>
          </w:divBdr>
          <w:divsChild>
            <w:div w:id="16631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clarin.com/opinion/YPF-Chevron-vision-cortoplacista_CLAIMA20130828_0046_14.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in.com/opinion/YPF-Chevron-vision-cortoplacista_0_982701800.html" TargetMode="External"/><Relationship Id="rId11" Type="http://schemas.openxmlformats.org/officeDocument/2006/relationships/hyperlink" Target="http://www.clarin.com/opinion/YPF-Chevron-vision-cortoplacista_0_982701800.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4641</Characters>
  <Application>Microsoft Office Word</Application>
  <DocSecurity>0</DocSecurity>
  <Lines>38</Lines>
  <Paragraphs>10</Paragraphs>
  <ScaleCrop>false</ScaleCrop>
  <Company>RevolucionUnattended</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2014-01-02T14:44:00Z</dcterms:created>
  <dcterms:modified xsi:type="dcterms:W3CDTF">2014-01-02T14:45:00Z</dcterms:modified>
</cp:coreProperties>
</file>